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106.png" ContentType="image/png"/>
  <Override PartName="/word/media/rId114.png" ContentType="image/png"/>
  <Override PartName="/word/media/rId123.png" ContentType="image/png"/>
  <Override PartName="/word/media/rId32.png" ContentType="image/png"/>
  <Override PartName="/word/media/rId36.png" ContentType="image/png"/>
  <Override PartName="/word/media/rId75.png" ContentType="image/png"/>
  <Override PartName="/word/media/rId54.png" ContentType="image/png"/>
  <Override PartName="/word/media/rId84.png" ContentType="image/png"/>
  <Override PartName="/word/media/rId71.png" ContentType="image/png"/>
  <Override PartName="/word/media/rId80.png" ContentType="image/png"/>
  <Override PartName="/word/media/rId97.png" ContentType="image/png"/>
  <Override PartName="/word/media/rId93.png" ContentType="image/png"/>
  <Override PartName="/word/media/rId23.png" ContentType="image/png"/>
  <Override PartName="/word/media/rId101.png" ContentType="image/png"/>
  <Override PartName="/word/media/rId5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5"/>
      </w:pPr>
      <w:r>
        <w:t xml:space="preserve">Probing the Limits of Memory: Can A Learned Response Persist Through Decapitation and Regeneration in Planaria?</w:t>
      </w:r>
    </w:p>
    <w:p>
      <w:pPr>
        <w:pStyle w:val="Author"/>
      </w:pPr>
      <w:r>
        <w:t xml:space="preserve"> </w:t>
      </w:r>
    </w:p>
    <w:p>
      <w:pPr>
        <w:pStyle w:val="Author"/>
      </w:pPr>
      <w:r>
        <w:t xml:space="preserve">Francis Charles Forde</w:t>
      </w:r>
    </w:p>
    <w:p>
      <w:pPr>
        <w:pStyle w:val="Author"/>
      </w:pPr>
      <w:r>
        <w:t xml:space="preserve">School of Psychology, Victoria University of Wellington</w:t>
      </w:r>
    </w:p>
    <w:p>
      <w:r>
        <w:br w:type="page"/>
      </w:r>
    </w:p>
    <w:bookmarkEnd w:id="20"/>
    <w:bookmarkStart w:id="21" w:name="abstract"/>
    <w:p>
      <w:pPr>
        <w:pStyle w:val="Heading5"/>
      </w:pPr>
      <w:r>
        <w:t xml:space="preserve">Abstract</w:t>
      </w:r>
    </w:p>
    <w:p>
      <w:pPr>
        <w:pStyle w:val="AbstractFirstParagraph"/>
      </w:pPr>
      <w:r>
        <w:t xml:space="preserve">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w:t>
      </w:r>
      <w:r>
        <w:t xml:space="preserve"> </w:t>
      </w:r>
      <w:r>
        <w:t xml:space="preserve">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w:t>
      </w:r>
      <w:r>
        <w:t xml:space="preserve"> </w:t>
      </w:r>
      <w:r>
        <w:t xml:space="preserve">Our results were mixed as to whether planaria can learn and retain an operantly conditioned response.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w:t>
      </w:r>
      <w:r>
        <w:t xml:space="preserve"> </w:t>
      </w:r>
      <w:r>
        <w:t xml:space="preserve">The literature conveys that planaria are useful for answering questions relating to addiction and other learning processes. Yet, is our opinion that more sophisticated tasks must first be established if planaria are to produce insights that have implications for memory related processes and impairments in humans.</w:t>
      </w:r>
    </w:p>
    <w:p>
      <w:r>
        <w:br w:type="page"/>
      </w:r>
    </w:p>
    <w:bookmarkEnd w:id="21"/>
    <w:bookmarkStart w:id="22" w:name="acknowledgements"/>
    <w:p>
      <w:pPr>
        <w:pStyle w:val="Heading5"/>
      </w:pPr>
      <w:r>
        <w:t xml:space="preserve">Acknowledgements</w:t>
      </w:r>
    </w:p>
    <w:p>
      <w:pPr>
        <w:pStyle w:val="FirstParagraph"/>
      </w:pPr>
      <w:r>
        <w:t xml:space="preserve">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w:t>
      </w:r>
    </w:p>
    <w:p>
      <w:pPr>
        <w:pStyle w:val="BodyText"/>
      </w:pPr>
      <w:r>
        <w:t xml:space="preserve">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w:t>
      </w:r>
    </w:p>
    <w:p>
      <w:pPr>
        <w:pStyle w:val="BodyText"/>
      </w:pPr>
      <w:r>
        <w:t xml:space="preserve">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w:t>
      </w:r>
    </w:p>
    <w:p>
      <w:pPr>
        <w:pStyle w:val="BodyText"/>
      </w:pPr>
      <w:r>
        <w:t xml:space="preserve">I owe an extra sizable thanks to Bart Ellenbroek, for having me in his lab for two years and change. You are a great mentor and person. Your interests and personality always liven up our chats and lab discussions. Thanks for creating an atmosphere where I always felt like you have my back. Your jovial approach to life is something I hope to acquire as I move through mine. Thanks for always making time for me when I needed it.</w:t>
      </w:r>
    </w:p>
    <w:p>
      <w:pPr>
        <w:pStyle w:val="BodyText"/>
      </w:pPr>
      <w:r>
        <w:t xml:space="preserve">Finally, thanks to Victoria University of Wellington for supporting my studies through the Wellington Graduate Award and the Wellington Master’s by Thesis Scholarship.</w:t>
      </w:r>
    </w:p>
    <w:p>
      <w:r>
        <w:br w:type="page"/>
      </w:r>
    </w:p>
    <w:p>
      <w:pPr>
        <w:pStyle w:val="Heading5"/>
        <w:jc w:val="center"/>
      </w:pPr>
      <w:r>
        <w:t>Table of Contents</w:t>
      </w:r>
    </w:p>
    <w:p>
      <w:r>
        <w:fldChar w:fldCharType="begin"/>
      </w:r>
      <w:r>
        <w:instrText xml:space="preserve"> TOC \o "1-3" \h \z \u </w:instrText>
      </w:r>
      <w:r>
        <w:fldChar w:fldCharType="separate"/>
      </w:r>
      <w:r>
        <w:t>Contents will appear here when updated in Word</w:t>
      </w:r>
      <w:r>
        <w:fldChar w:fldCharType="end"/>
      </w:r>
    </w:p>
    <w:p>
      <w:r>
        <w:br w:type="page"/>
      </w:r>
    </w:p>
    <w:bookmarkEnd w:id="22"/>
    <w:bookmarkStart w:id="45" w:name="sec-introduction"/>
    <w:p>
      <w:pPr>
        <w:pStyle w:val="Heading1"/>
      </w:pPr>
      <w:r>
        <w:t xml:space="preserve">1. Introduction</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possesses, what philosophers call its sensorium, differs across species. Some build a picture of the world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a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Very basic stuff. But this early research helped answer the question of whether memory is a unitary system or a suite of separate systems which can be dissociated. Out of this fell the distinction between episodic and semantic memory, as well as short- and long-term memory storage. Early theoretical progress provided the foundation upon which specialised tools and procedures could be developed. With these, we can now investigate and characterise the biology of memory in its different forms.</w:t>
      </w:r>
    </w:p>
    <w:bookmarkStart w:id="30" w:name="X58d9b6ce55593e38e6d907b806a18fc4a294614"/>
    <w:p>
      <w:pPr>
        <w:pStyle w:val="Heading2"/>
      </w:pPr>
      <w:r>
        <w:t xml:space="preserve">1.1 Overview of Key Concepts in the Field of Learning and Memory</w:t>
      </w:r>
    </w:p>
    <w:bookmarkStart w:id="27" w:name="categories-of-memory"/>
    <w:p>
      <w:pPr>
        <w:pStyle w:val="Heading3"/>
      </w:pPr>
      <w:r>
        <w:t xml:space="preserve">1.1.1 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including cognitive psychology and behavioural ecology,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the memory of where you parked your car this morning. Implicit memories cannot be consciously accessed but still affect behaviour, an example being the muscle memory used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J. A. Miller &amp; Constantinidis, 2024</w:t>
        </w:r>
      </w:hyperlink>
      <w:r>
        <w:t xml:space="preserve">)</w:t>
      </w:r>
      <w:r>
        <w:t xml:space="preserve">. The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1.2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1.3.1</w:t>
        </w:r>
      </w:hyperlink>
      <w:r>
        <w:t xml:space="preserve">) have the capacity to retain and act on information from their environment. Viewing memory as a range of dissociable information stores is particularly relevant when investigating whether information can be stored outside of the central nervous system. If, as recent research suggests, memories are able to be stored outside the brain (discussed in</w:t>
      </w:r>
      <w:r>
        <w:t xml:space="preserve"> </w:t>
      </w:r>
      <w:hyperlink w:anchor="Xd272a2c34d5ea12f67d89bfac4ace93644484b1">
        <w:r>
          <w:rPr>
            <w:rStyle w:val="Hyperlink"/>
          </w:rPr>
          <w:t xml:space="preserve">Section 1.3.2</w:t>
        </w:r>
      </w:hyperlink>
      <w:r>
        <w:t xml:space="preserve">),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6"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4" name="Picture"/>
            <a:graphic>
              <a:graphicData uri="http://schemas.openxmlformats.org/drawingml/2006/picture">
                <pic:pic>
                  <pic:nvPicPr>
                    <pic:cNvPr descr="Francis_Masters_Thesis_files/figure-docx/fig-figure1-1.png" id="25" name="Picture"/>
                    <pic:cNvPicPr>
                      <a:picLocks noChangeArrowheads="1" noChangeAspect="1"/>
                    </pic:cNvPicPr>
                  </pic:nvPicPr>
                  <pic:blipFill>
                    <a:blip r:embed="rId23"/>
                    <a:stretch>
                      <a:fillRect/>
                    </a:stretch>
                  </pic:blipFill>
                  <pic:spPr bwMode="auto">
                    <a:xfrm>
                      <a:off x="0" y="0"/>
                      <a:ext cx="5943600" cy="3714749"/>
                    </a:xfrm>
                    <a:prstGeom prst="rect">
                      <a:avLst/>
                    </a:prstGeom>
                    <a:noFill/>
                    <a:ln w="9525">
                      <a:noFill/>
                      <a:headEnd/>
                      <a:tailEnd/>
                    </a:ln>
                  </pic:spPr>
                </pic:pic>
              </a:graphicData>
            </a:graphic>
          </wp:inline>
        </w:drawing>
      </w:r>
    </w:p>
    <w:bookmarkEnd w:id="26"/>
    <w:p>
      <w:pPr>
        <w:pStyle w:val="FigureNote"/>
      </w:pPr>
      <w:r>
        <w:rPr>
          <w:b/>
          <w:bCs/>
        </w:rPr>
        <w:t xml:space="preserve">Note</w:t>
      </w:r>
      <w:r>
        <w:t xml:space="preserve">. Theoretical categorisation of memory based on the content and conscious accessibility of the information. The major explicit/implicit distinction was first put forward by Endel Tulving (1972). Figure adapted from Squire (1987).</w:t>
      </w:r>
    </w:p>
    <w:bookmarkEnd w:id="27"/>
    <w:bookmarkStart w:id="28" w:name="associative-and-non-associative-learning"/>
    <w:p>
      <w:pPr>
        <w:pStyle w:val="Heading3"/>
      </w:pPr>
      <w:r>
        <w:t xml:space="preserve">1.1.2 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28"/>
    <w:bookmarkStart w:id="29" w:name="maladaptive-learning"/>
    <w:p>
      <w:pPr>
        <w:pStyle w:val="Heading3"/>
      </w:pPr>
      <w:r>
        <w:t xml:space="preserve">1.1.3 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are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29"/>
    <w:bookmarkEnd w:id="30"/>
    <w:bookmarkStart w:id="31" w:name="sec-mechanisms"/>
    <w:p>
      <w:pPr>
        <w:pStyle w:val="Heading2"/>
      </w:pPr>
      <w:r>
        <w:t xml:space="preserve">1.2 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stabilisation,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maintenance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1"/>
    <w:bookmarkStart w:id="43" w:name="X50817f5b2804ab658663ec2b4409256fd9bd8bb"/>
    <w:p>
      <w:pPr>
        <w:pStyle w:val="Heading2"/>
      </w:pPr>
      <w:r>
        <w:t xml:space="preserve">1.3 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w:t>
      </w:r>
      <w:r>
        <w:t xml:space="preserve"> </w:t>
      </w:r>
      <w:r>
        <w:rPr>
          <w:i/>
          <w:iCs/>
        </w:rPr>
        <w:t xml:space="preserve">C. elegans</w:t>
      </w:r>
      <w:r>
        <w:t xml:space="preserve"> </w:t>
      </w:r>
      <w:r>
        <w:t xml:space="preserve">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40" w:name="sec-planaria-as-a-model-organism"/>
    <w:p>
      <w:pPr>
        <w:pStyle w:val="Heading3"/>
      </w:pPr>
      <w:r>
        <w:t xml:space="preserve">1.3.1 Planaria as a Model Organism</w:t>
      </w:r>
    </w:p>
    <w:p>
      <w:pPr>
        <w:pStyle w:val="FirstParagraph"/>
      </w:pPr>
      <w:r>
        <w:t xml:space="preserve">Planaria are a broad group of invertebrates which have become a key part of several areas of research</w:t>
      </w:r>
      <w:r>
        <w:t xml:space="preserve"> </w:t>
      </w:r>
      <w:hyperlink w:anchor="fig-Planaria-phenotypes">
        <w:r>
          <w:rPr>
            <w:rStyle w:val="Hyperlink"/>
          </w:rPr>
          <w:t xml:space="preserve">Figure 2</w:t>
        </w:r>
      </w:hyperlink>
      <w:r>
        <w:t xml:space="preserve">.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bookmarkStart w:id="35" w:name="fig-Planaria-phenotypes"/>
    <w:p>
      <w:pPr>
        <w:pStyle w:val="FigureTitle"/>
      </w:pPr>
      <w:r>
        <w:t xml:space="preserve">Figure 2</w:t>
      </w:r>
    </w:p>
    <w:p>
      <w:pPr>
        <w:pStyle w:val="Caption"/>
      </w:pPr>
      <w:r>
        <w:t xml:space="preserve">Image of two planaria from our breeding colony (species unknown)</w:t>
      </w:r>
    </w:p>
    <w:p>
      <w:pPr>
        <w:pStyle w:val="FigureWithNote"/>
      </w:pPr>
      <w:r>
        <w:drawing>
          <wp:inline>
            <wp:extent cx="3853324" cy="2752374"/>
            <wp:effectExtent b="0" l="0" r="0" t="0"/>
            <wp:docPr descr="" title="" id="33" name="Picture"/>
            <a:graphic>
              <a:graphicData uri="http://schemas.openxmlformats.org/drawingml/2006/picture">
                <pic:pic>
                  <pic:nvPicPr>
                    <pic:cNvPr descr="Francis_Masters_Thesis_files/figure-docx/fig-Planaria-phenotypes-1.png" id="34" name="Picture"/>
                    <pic:cNvPicPr>
                      <a:picLocks noChangeArrowheads="1" noChangeAspect="1"/>
                    </pic:cNvPicPr>
                  </pic:nvPicPr>
                  <pic:blipFill>
                    <a:blip r:embed="rId32"/>
                    <a:stretch>
                      <a:fillRect/>
                    </a:stretch>
                  </pic:blipFill>
                  <pic:spPr bwMode="auto">
                    <a:xfrm>
                      <a:off x="0" y="0"/>
                      <a:ext cx="3853324" cy="2752374"/>
                    </a:xfrm>
                    <a:prstGeom prst="rect">
                      <a:avLst/>
                    </a:prstGeom>
                    <a:noFill/>
                    <a:ln w="9525">
                      <a:noFill/>
                      <a:headEnd/>
                      <a:tailEnd/>
                    </a:ln>
                  </pic:spPr>
                </pic:pic>
              </a:graphicData>
            </a:graphic>
          </wp:inline>
        </w:drawing>
      </w:r>
    </w:p>
    <w:bookmarkEnd w:id="35"/>
    <w:p>
      <w:pPr>
        <w:pStyle w:val="FigureNote"/>
      </w:pPr>
      <w:r>
        <w:rPr>
          <w:b/>
          <w:bCs/>
        </w:rPr>
        <w:t xml:space="preserve">Note</w:t>
      </w:r>
      <w:r>
        <w:t xml:space="preserve">. There were presumably two different phenotypes among the planaria collected from the river which supplied our breeding colony, although a detailed genetic analysis is currently ongoing. The left image shows the brown coloured planaria, while the right image shows the darker black coloured planaria. The contrast and brightness of the images were enhanced to make the differences more visible.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system (see</w:t>
      </w:r>
      <w:r>
        <w:t xml:space="preserve"> </w:t>
      </w:r>
      <w:hyperlink w:anchor="fig-Planarian_CNS">
        <w:r>
          <w:rPr>
            <w:rStyle w:val="Hyperlink"/>
          </w:rPr>
          <w:t xml:space="preserve">Figure 3</w:t>
        </w:r>
      </w:hyperlink>
      <w:r>
        <w:t xml:space="preserve">).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Gomez,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bookmarkStart w:id="39" w:name="fig-Planarian_CNS"/>
    <w:p>
      <w:pPr>
        <w:pStyle w:val="FigureTitle"/>
      </w:pPr>
      <w:r>
        <w:t xml:space="preserve">Figure 3</w:t>
      </w:r>
    </w:p>
    <w:p>
      <w:pPr>
        <w:pStyle w:val="Caption"/>
      </w:pPr>
      <w:r>
        <w:t xml:space="preserve">Anatomy of the planarian central nervous system (species unknown)</w:t>
      </w:r>
    </w:p>
    <w:p>
      <w:pPr>
        <w:pStyle w:val="FigureWithNote"/>
      </w:pPr>
      <w:r>
        <w:drawing>
          <wp:inline>
            <wp:extent cx="3669832" cy="2935866"/>
            <wp:effectExtent b="0" l="0" r="0" t="0"/>
            <wp:docPr descr="" title="" id="37" name="Picture"/>
            <a:graphic>
              <a:graphicData uri="http://schemas.openxmlformats.org/drawingml/2006/picture">
                <pic:pic>
                  <pic:nvPicPr>
                    <pic:cNvPr descr="Francis_Masters_Thesis_files/figure-docx/fig-Planarian_CNS-1.png" id="38" name="Picture"/>
                    <pic:cNvPicPr>
                      <a:picLocks noChangeArrowheads="1" noChangeAspect="1"/>
                    </pic:cNvPicPr>
                  </pic:nvPicPr>
                  <pic:blipFill>
                    <a:blip r:embed="rId36"/>
                    <a:stretch>
                      <a:fillRect/>
                    </a:stretch>
                  </pic:blipFill>
                  <pic:spPr bwMode="auto">
                    <a:xfrm>
                      <a:off x="0" y="0"/>
                      <a:ext cx="3669832" cy="2935866"/>
                    </a:xfrm>
                    <a:prstGeom prst="rect">
                      <a:avLst/>
                    </a:prstGeom>
                    <a:noFill/>
                    <a:ln w="9525">
                      <a:noFill/>
                      <a:headEnd/>
                      <a:tailEnd/>
                    </a:ln>
                  </pic:spPr>
                </pic:pic>
              </a:graphicData>
            </a:graphic>
          </wp:inline>
        </w:drawing>
      </w:r>
    </w:p>
    <w:bookmarkEnd w:id="39"/>
    <w:p>
      <w:pPr>
        <w:pStyle w:val="FigureNote"/>
      </w:pPr>
      <w:r>
        <w:rPr>
          <w:b/>
          <w:bCs/>
        </w:rPr>
        <w:t xml:space="preserve">Note</w:t>
      </w:r>
      <w:r>
        <w:t xml:space="preserve">. Figure 28 from Jordan, D. S. &amp; Heath, H. (1902) Animal Forms; a Second Book of Zoology, public domain</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Krogh, 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w:t>
      </w:r>
      <w:hyperlink w:anchor="ref-reddien_fundamentals_2004">
        <w:r>
          <w:rPr>
            <w:rStyle w:val="Hyperlink"/>
          </w:rPr>
          <w:t xml:space="preserve">Reddien &amp; Alvarado, 2004</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Commercial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40"/>
    <w:bookmarkStart w:id="41" w:name="Xd272a2c34d5ea12f67d89bfac4ace93644484b1"/>
    <w:p>
      <w:pPr>
        <w:pStyle w:val="Heading3"/>
      </w:pPr>
      <w:r>
        <w:t xml:space="preserve">1.3.2 Review of the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w:t>
      </w:r>
      <w:r>
        <w:t xml:space="preserve"> </w:t>
      </w:r>
      <w:r>
        <w:t xml:space="preserve">Shomrat and Levin (</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w:t>
      </w:r>
      <w:r>
        <w:t xml:space="preserve"> </w:t>
      </w:r>
      <w:r>
        <w:t xml:space="preserve">Samuel et al. (</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presuppose that although a brain is not necessary for memory storage, it is needed to act upon the memories. For this reason, sufficient time is always allotted for the brain to regenerate. However, a recent preprint by</w:t>
      </w:r>
      <w:r>
        <w:t xml:space="preserve"> </w:t>
      </w:r>
      <w:r>
        <w:t xml:space="preserve">Shimojo et al. (</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 (</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w:t>
      </w:r>
    </w:p>
    <w:p>
      <w:pPr>
        <w:pStyle w:val="BodyText"/>
      </w:pPr>
      <w:r>
        <w:t xml:space="preserve">Many planaria will learn to reliably perform this chain of behaviour when food is present in the environment. Control planaria, on the other hand, undergo the same procedure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w:t>
      </w:r>
      <w:r>
        <w:t xml:space="preserve"> </w:t>
      </w:r>
      <w:r>
        <w:t xml:space="preserve">Corning (</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could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pPr>
        <w:pStyle w:val="BodyText"/>
      </w:pPr>
      <w:r>
        <w:t xml:space="preserve">Building on some of the earliest work on operant conditioning in planaria,</w:t>
      </w:r>
      <w:r>
        <w:t xml:space="preserve"> </w:t>
      </w:r>
      <w:r>
        <w:t xml:space="preserve">Read (</w:t>
      </w:r>
      <w:hyperlink w:anchor="ref-read_reinforcing_2021">
        <w:r>
          <w:rPr>
            <w:rStyle w:val="Hyperlink"/>
          </w:rPr>
          <w:t xml:space="preserve">2021</w:t>
        </w:r>
      </w:hyperlink>
      <w:r>
        <w:t xml:space="preserve">)</w:t>
      </w:r>
      <w:r>
        <w:t xml:space="preserve"> </w:t>
      </w:r>
      <w:r>
        <w:t xml:space="preserve">investigated whether a Y-shaped maze can be used to shape a directional preference in planaria. 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w:t>
      </w:r>
      <w:r>
        <w:t xml:space="preserve">“active arm”</w:t>
      </w:r>
      <w:r>
        <w:t xml:space="preserve">). On day four of conditioning, planaria entered the active arm significantly more often than during baseline. This provides preliminary evidence that planaria may be capable of learning a directional preference in a Y-maze. Importantly, the behaviour was only significantly different from baseline on day four (the final day), and it was therefore not clear whether this conditioned response was stable or the result of chance variation. Optional stopping may have increased the chance of a false positive findings within this study, as the number of conditioning days differed between experiments.</w:t>
      </w:r>
    </w:p>
    <w:p>
      <w:pPr>
        <w:pStyle w:val="BodyText"/>
      </w:pPr>
      <w:r>
        <w:t xml:space="preserve">A related study investigated the ability for planaria to be conditioned in a Y-maze using cocaine as the reinforcing agent (unpublished data, Canales laboratory). After assessment of the baseline preference, the non-preferred arm was reinforced with cocaine across three conditioning days, with three trials each day. Cocaine treated planaria showed a strong rapid increase in active arm entries, choosing the cocaine reinforced arm more than 90% of the time across the final two days of conditioning. This effect was replicated among another group of subjects. Other groups were also run which received cocaine in conjunction with different doses of either ceftriaxone or N-acetylcystein – there was no vehicle only group. In general, Planaria treated with ceftriaxone or N-acetylcystein alongside cocaine did not acquire a conditioned response.</w:t>
      </w:r>
    </w:p>
    <w:p>
      <w:pPr>
        <w:pStyle w:val="BodyText"/>
      </w:pPr>
      <w:r>
        <w:t xml:space="preserve">The experiments above provide preliminary evidence that planaria can learn an operantly conditioned response. But when considering whether this behaviour can persist through bisection and regeneration, there is very limited evidence. Much of the research on operant conditioning in planaria dates back to the mid-twentieth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robustness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are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41"/>
    <w:bookmarkStart w:id="42" w:name="Xa57d85b2594cccdd35237729aa32c765afc0e25"/>
    <w:p>
      <w:pPr>
        <w:pStyle w:val="Heading3"/>
      </w:pPr>
      <w:r>
        <w:t xml:space="preserve">1.3.3 Positive Reinforcement of Planarian Behaviour</w:t>
      </w:r>
    </w:p>
    <w:p>
      <w:pPr>
        <w:pStyle w:val="FirstParagraph"/>
      </w:pPr>
      <w:r>
        <w:t xml:space="preserve">Investigators have used many different stimuli, both aversive and appetitive, in their efforts to condition planaria. Cocaine is one of the most common appetitive stimuli used to date, which acts primarily on the dopamine transporter. Importantly, these proteins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its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 (</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w:t>
      </w:r>
      <w:r>
        <w:t xml:space="preserve"> </w:t>
      </w:r>
      <w:r>
        <w:t xml:space="preserve">Mohammed Jawad et al. (</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top-down strategies. People are coached to recognise their thoughts and emotions related to drugs and to manage them rather than act on them. However, if the chemistry and structural wiring of the brain change during the acquisition of an addiction, top-down strategies may be inadequate. bottom-up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42"/>
    <w:bookmarkEnd w:id="43"/>
    <w:bookmarkStart w:id="44" w:name="unresolved-questions"/>
    <w:p>
      <w:pPr>
        <w:pStyle w:val="Heading2"/>
      </w:pPr>
      <w:r>
        <w:t xml:space="preserve">1.4 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 (</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acquired memory. Could it be that other contextual cues, such as exposure to the reinforcing stimulus alone, are sufficient to bring back memories acquired before decapitation?</w:t>
      </w:r>
    </w:p>
    <w:p>
      <w:pPr>
        <w:pStyle w:val="BodyText"/>
      </w:pPr>
      <w:r>
        <w:t xml:space="preserve">The results of</w:t>
      </w:r>
      <w:r>
        <w:t xml:space="preserve"> </w:t>
      </w:r>
      <w:r>
        <w:t xml:space="preserve">Shomrat and Levin (</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reinforcing stimulus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memory saving among regenerates demonstrate that some memory trace is retained in the brainless tail half. Perhaps this trace can be reactivated without the need for retraining by instead exposing the tail regenerates to the reinforcing stimulus. This project will therefore investigate whether memory stored outside the brain behaves like an extinguished memory such that exposure to the reinforcing stimulus is sufficient to reinstate the memory trace.</w:t>
      </w:r>
    </w:p>
    <w:bookmarkEnd w:id="44"/>
    <w:bookmarkEnd w:id="45"/>
    <w:bookmarkStart w:id="63" w:name="sec-experiment-1"/>
    <w:p>
      <w:pPr>
        <w:pStyle w:val="Heading1"/>
      </w:pPr>
      <w:r>
        <w:t xml:space="preserve">2. Experiment 1</w:t>
      </w:r>
    </w:p>
    <w:p>
      <w:pPr>
        <w:pStyle w:val="FirstParagraph"/>
      </w:pPr>
      <w:r>
        <w:t xml:space="preserve">Experiment 1 aimed to find a dose of cocaine that would not significantly alter the locomotive behaviour of planaria. To increase the likelihood that our selected dose was still rewarding despite a lack of effect on movement, we used a range of doses that have been reported to show effective conditioning in the literature. Cocaine has been regularly used in planaria research to establish models of addictive behaviour and to understand its toxicity and synergistic effects when combined with other drugs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Studies focused on classical conditioning, often for the purpose of modelling addictive behaviour,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in response to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The species used throughout this project likely differs from those used elsewhere in the literature and may in fact be a species indigenous to New Zealand, although its identity is, as yet, unknown. For this reason, it is important to identify a suitable dose of cocaine which does not significantly alter motility.</w:t>
      </w:r>
    </w:p>
    <w:bookmarkStart w:id="46" w:name="colony-maintenance-and-handling"/>
    <w:p>
      <w:pPr>
        <w:pStyle w:val="Heading3"/>
      </w:pPr>
      <w:r>
        <w:t xml:space="preserve">2.0.1 Colony Maintenance and Handling</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local planaria were sourced from a local stream within Wellington, New Zealand. Given the basic characteristics of the planaria (colour, head shape etc.) it is thought that there is a combination of</w:t>
      </w:r>
      <w:r>
        <w:t xml:space="preserve"> </w:t>
      </w:r>
      <w:r>
        <w:rPr>
          <w:i/>
          <w:iCs/>
        </w:rPr>
        <w:t xml:space="preserve">Cura</w:t>
      </w:r>
      <w:r>
        <w:t xml:space="preserve"> </w:t>
      </w:r>
      <w:r>
        <w:t xml:space="preserve">and</w:t>
      </w:r>
      <w:r>
        <w:t xml:space="preserve"> </w:t>
      </w:r>
      <w:r>
        <w:rPr>
          <w:i/>
          <w:iCs/>
        </w:rPr>
        <w:t xml:space="preserve">Neppia</w:t>
      </w:r>
      <w:r>
        <w:t xml:space="preserve"> </w:t>
      </w:r>
      <w:r>
        <w:t xml:space="preserve">– both of which are commonly found in New Zealand waterways. We intend to perform genomic analysis at a later date to confirm the species identity. Prior to collection for this experiment, 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Planaria were fed between one and three times a week, with meals consisting of frozen liver paste. The colony was maintained on a 12-hour light/dark cycle with lights on at 9:30am till 9:30pm. For this experiment, planaria were handled using either a filbert (medium length flat) paintbrush or a fine artist’s paintbrush.</w:t>
      </w:r>
    </w:p>
    <w:bookmarkEnd w:id="46"/>
    <w:bookmarkStart w:id="53" w:name="materials-and-procedure"/>
    <w:p>
      <w:pPr>
        <w:pStyle w:val="Heading3"/>
      </w:pPr>
      <w:r>
        <w:t xml:space="preserve">2.0.2 Materials and Procedure</w:t>
      </w:r>
    </w:p>
    <w:p>
      <w:pPr>
        <w:pStyle w:val="FirstParagraph"/>
      </w:pPr>
      <w:r>
        <w:t xml:space="preserve">Plastic petri dishes with a diameter of 5.5cm were used to assess motility. Petri dishes contained a final solution of 8ml, made up of planaria water for control subjects and cocaine hydrochloride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imposed a direct line from the subject’s last location to the next observed location to determine the distance traveled.</w:t>
      </w:r>
    </w:p>
    <w:p>
      <w:pPr>
        <w:pStyle w:val="BodyText"/>
      </w:pPr>
      <w:r>
        <w:t xml:space="preserve">60 planaria were used in this experiment. Planaria were assigned to one of six dose conditions based on those commonly used in the planarian literature. This included 0, 1, 5, 10, 20 and 100μM (</w:t>
      </w:r>
      <w:r>
        <w:rPr>
          <w:i/>
          <w:iCs/>
        </w:rPr>
        <w:t xml:space="preserve">n</w:t>
      </w:r>
      <w:r>
        <w:t xml:space="preserve"> </w:t>
      </w:r>
      <w:r>
        <w:t xml:space="preserve">= 10 per condition). Subjects were run across twelve recording sessions</w:t>
      </w:r>
      <w:r>
        <w:rPr>
          <w:rStyle w:val="FootnoteReference"/>
        </w:rPr>
        <w:footnoteReference w:id="47"/>
      </w:r>
      <w:r>
        <w:t xml:space="preserve">. Subjects were collected from the breeding tank on the day of data collection. Within each session, subjects were randomly allocated to their condition using a freely available</w:t>
      </w:r>
      <w:r>
        <w:t xml:space="preserve"> </w:t>
      </w:r>
      <w:hyperlink r:id="rId48">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For each session, planaria were picked up at random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Dose_response_apparatus">
        <w:r>
          <w:rPr>
            <w:rStyle w:val="Hyperlink"/>
          </w:rPr>
          <w:t xml:space="preserve">Figure 4</w:t>
        </w:r>
      </w:hyperlink>
      <w:r>
        <w:t xml:space="preserve"> </w:t>
      </w:r>
      <w:r>
        <w:t xml:space="preserve">shows the recording setup used for this experiment.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bookmarkStart w:id="52" w:name="fig-Dose_response_apparatus"/>
    <w:p>
      <w:pPr>
        <w:pStyle w:val="FigureTitle"/>
      </w:pPr>
      <w:r>
        <w:t xml:space="preserve">Figure 4</w:t>
      </w:r>
    </w:p>
    <w:p>
      <w:pPr>
        <w:pStyle w:val="Caption"/>
      </w:pPr>
      <w:r>
        <w:t xml:space="preserve">Graphical Depiction of the Dose response apparatus</w:t>
      </w:r>
    </w:p>
    <w:p>
      <w:pPr>
        <w:pStyle w:val="FigureWithNote"/>
      </w:pPr>
      <w:r>
        <w:drawing>
          <wp:inline>
            <wp:extent cx="5943600" cy="3467100"/>
            <wp:effectExtent b="0" l="0" r="0" t="0"/>
            <wp:docPr descr="" title="" id="50" name="Picture"/>
            <a:graphic>
              <a:graphicData uri="http://schemas.openxmlformats.org/drawingml/2006/picture">
                <pic:pic>
                  <pic:nvPicPr>
                    <pic:cNvPr descr="Francis_Masters_Thesis_files/figure-docx/fig-Dose_response_apparatus-1.png" id="51" name="Picture"/>
                    <pic:cNvPicPr>
                      <a:picLocks noChangeArrowheads="1" noChangeAspect="1"/>
                    </pic:cNvPicPr>
                  </pic:nvPicPr>
                  <pic:blipFill>
                    <a:blip r:embed="rId49"/>
                    <a:stretch>
                      <a:fillRect/>
                    </a:stretch>
                  </pic:blipFill>
                  <pic:spPr bwMode="auto">
                    <a:xfrm>
                      <a:off x="0" y="0"/>
                      <a:ext cx="5943600" cy="3467100"/>
                    </a:xfrm>
                    <a:prstGeom prst="rect">
                      <a:avLst/>
                    </a:prstGeom>
                    <a:noFill/>
                    <a:ln w="9525">
                      <a:noFill/>
                      <a:headEnd/>
                      <a:tailEnd/>
                    </a:ln>
                  </pic:spPr>
                </pic:pic>
              </a:graphicData>
            </a:graphic>
          </wp:inline>
        </w:drawing>
      </w:r>
    </w:p>
    <w:bookmarkEnd w:id="52"/>
    <w:p>
      <w:pPr>
        <w:pStyle w:val="FigureNote"/>
      </w:pPr>
      <w:r>
        <w:rPr>
          <w:b/>
          <w:bCs/>
        </w:rPr>
        <w:t xml:space="preserve">Note</w:t>
      </w:r>
      <w:r>
        <w:t xml:space="preserve">. Graphical depiction of the dose response setup used to assess planarian motility in response to cocaine. The room was illuminated by a lamp fitted with red plastic to filter out non-red light. All other lights were turned off during data collection. The arrangement of petri dishes and planaria on the white plastic sheet can be seen below the lamp. A Oppo A17 phone was used to record planaria motility (not shown in the graphic). The phone was balanced on a clamp attached to a support stand positioned to the side of the plastic sheet.</w:t>
      </w:r>
    </w:p>
    <w:bookmarkEnd w:id="53"/>
    <w:bookmarkStart w:id="62" w:name="results-and-discussion"/>
    <w:p>
      <w:pPr>
        <w:pStyle w:val="Heading3"/>
      </w:pPr>
      <w:r>
        <w:t xml:space="preserve">2.0.3 Results and Discussion</w:t>
      </w:r>
    </w:p>
    <w:p>
      <w:pPr>
        <w:pStyle w:val="FirstParagraph"/>
      </w:pPr>
      <w:hyperlink w:anchor="fig-boxplot">
        <w:r>
          <w:rPr>
            <w:rStyle w:val="Hyperlink"/>
          </w:rPr>
          <w:t xml:space="preserve">Figure 5</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Kruskal-Wallis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bookmarkStart w:id="57" w:name="fig-boxplot"/>
    <w:p>
      <w:pPr>
        <w:pStyle w:val="FigureTitle"/>
      </w:pPr>
      <w:r>
        <w:t xml:space="preserve">Figure 5</w:t>
      </w:r>
    </w:p>
    <w:p>
      <w:pPr>
        <w:pStyle w:val="Caption"/>
      </w:pPr>
      <w:r>
        <w:t xml:space="preserve">Plot of planarian motility by condition</w:t>
      </w:r>
    </w:p>
    <w:p>
      <w:pPr>
        <w:pStyle w:val="FigureWithNote"/>
      </w:pPr>
      <w:r>
        <w:drawing>
          <wp:inline>
            <wp:extent cx="5943600" cy="3467100"/>
            <wp:effectExtent b="0" l="0" r="0" t="0"/>
            <wp:docPr descr="" title="" id="55" name="Picture"/>
            <a:graphic>
              <a:graphicData uri="http://schemas.openxmlformats.org/drawingml/2006/picture">
                <pic:pic>
                  <pic:nvPicPr>
                    <pic:cNvPr descr="Francis_Masters_Thesis_files/figure-docx/fig-boxplot-1.png" id="56" name="Picture"/>
                    <pic:cNvPicPr>
                      <a:picLocks noChangeArrowheads="1" noChangeAspect="1"/>
                    </pic:cNvPicPr>
                  </pic:nvPicPr>
                  <pic:blipFill>
                    <a:blip r:embed="rId54"/>
                    <a:stretch>
                      <a:fillRect/>
                    </a:stretch>
                  </pic:blipFill>
                  <pic:spPr bwMode="auto">
                    <a:xfrm>
                      <a:off x="0" y="0"/>
                      <a:ext cx="5943600" cy="3467100"/>
                    </a:xfrm>
                    <a:prstGeom prst="rect">
                      <a:avLst/>
                    </a:prstGeom>
                    <a:noFill/>
                    <a:ln w="9525">
                      <a:noFill/>
                      <a:headEnd/>
                      <a:tailEnd/>
                    </a:ln>
                  </pic:spPr>
                </pic:pic>
              </a:graphicData>
            </a:graphic>
          </wp:inline>
        </w:drawing>
      </w:r>
    </w:p>
    <w:bookmarkEnd w:id="57"/>
    <w:p>
      <w:pPr>
        <w:pStyle w:val="FigureNote"/>
      </w:pPr>
      <w:r>
        <w:rPr>
          <w:b/>
          <w:b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in</w:t>
      </w:r>
      <w:r>
        <w:t xml:space="preserve"> </w:t>
      </w:r>
      <w:hyperlink w:anchor="fig-boxplot">
        <w:r>
          <w:rPr>
            <w:rStyle w:val="Hyperlink"/>
          </w:rPr>
          <w:t xml:space="preserve">Figure 5</w:t>
        </w:r>
      </w:hyperlink>
      <w:r>
        <w:t xml:space="preserve"> </w:t>
      </w:r>
      <w:r>
        <w:t xml:space="preserve">convey the variability of planarian behaviour. All conditions had at least one subject which moved less than 30cm over the 15-minute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w:t>
      </w:r>
      <w:r>
        <w:t xml:space="preserve"> </w:t>
      </w:r>
      <w:r>
        <w:t xml:space="preserve">Hutchinson et al. (</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that in the case of CPP, drug exposure time is relatively long. On the order of 15-20 minutes per trial.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6</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61" w:name="fig-ridgeplot"/>
    <w:p>
      <w:pPr>
        <w:pStyle w:val="FigureTitle"/>
      </w:pPr>
      <w:r>
        <w:t xml:space="preserve">Figure 6</w:t>
      </w:r>
    </w:p>
    <w:p>
      <w:pPr>
        <w:pStyle w:val="Caption"/>
      </w:pPr>
      <w:r>
        <w:t xml:space="preserve">Plot of planarian motility across recording interval</w:t>
      </w:r>
    </w:p>
    <w:p>
      <w:pPr>
        <w:pStyle w:val="FigureWithNote"/>
      </w:pPr>
      <w:r>
        <w:drawing>
          <wp:inline>
            <wp:extent cx="5943600" cy="3467100"/>
            <wp:effectExtent b="0" l="0" r="0" t="0"/>
            <wp:docPr descr="" title="" id="59" name="Picture"/>
            <a:graphic>
              <a:graphicData uri="http://schemas.openxmlformats.org/drawingml/2006/picture">
                <pic:pic>
                  <pic:nvPicPr>
                    <pic:cNvPr descr="Francis_Masters_Thesis_files/figure-docx/fig-ridgeplot-1.png" id="60" name="Picture"/>
                    <pic:cNvPicPr>
                      <a:picLocks noChangeArrowheads="1" noChangeAspect="1"/>
                    </pic:cNvPicPr>
                  </pic:nvPicPr>
                  <pic:blipFill>
                    <a:blip r:embed="rId58"/>
                    <a:stretch>
                      <a:fillRect/>
                    </a:stretch>
                  </pic:blipFill>
                  <pic:spPr bwMode="auto">
                    <a:xfrm>
                      <a:off x="0" y="0"/>
                      <a:ext cx="5943600" cy="3467100"/>
                    </a:xfrm>
                    <a:prstGeom prst="rect">
                      <a:avLst/>
                    </a:prstGeom>
                    <a:noFill/>
                    <a:ln w="9525">
                      <a:noFill/>
                      <a:headEnd/>
                      <a:tailEnd/>
                    </a:ln>
                  </pic:spPr>
                </pic:pic>
              </a:graphicData>
            </a:graphic>
          </wp:inline>
        </w:drawing>
      </w:r>
    </w:p>
    <w:bookmarkEnd w:id="61"/>
    <w:p>
      <w:pPr>
        <w:pStyle w:val="FigureNote"/>
      </w:pPr>
      <w:r>
        <w:rPr>
          <w:b/>
          <w:bCs/>
        </w:rPr>
        <w:t xml:space="preserve">Note</w:t>
      </w:r>
      <w:r>
        <w:t xml:space="preserve">. Ridge plot of distance moved by planaria during each minute interval. Each ridge shows the distance distribution for all subjects during the minute interval. Black bars indicate the mean distance moved for the whole sample (treatment and control subjects).</w:t>
      </w:r>
    </w:p>
    <w:bookmarkEnd w:id="62"/>
    <w:bookmarkEnd w:id="63"/>
    <w:bookmarkStart w:id="89" w:name="sec-experiment-2"/>
    <w:p>
      <w:pPr>
        <w:pStyle w:val="Heading1"/>
      </w:pPr>
      <w:r>
        <w:t xml:space="preserve">3. 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 But the capacity for complex memories shaped by operant conditioning to persist under these conditions has not been definitively shown. As a first step towards assessing whether operantly conditioned memories can persist through decapitation, we must first demonstrate the capacity for operant learning in this species of planaria. The power analysis, experimental design and analysis plan of this experiment were preregistered prior to data collection. The preregistration can be found online at</w:t>
      </w:r>
      <w:r>
        <w:t xml:space="preserve"> </w:t>
      </w:r>
      <w:hyperlink r:id="rId64">
        <w:r>
          <w:rPr>
            <w:rStyle w:val="Hyperlink"/>
          </w:rPr>
          <w:t xml:space="preserve">Open Science Framework</w:t>
        </w:r>
      </w:hyperlink>
      <w:r>
        <w:t xml:space="preserve"> </w:t>
      </w:r>
      <w:r>
        <w:t xml:space="preserve">and at</w:t>
      </w:r>
      <w:r>
        <w:t xml:space="preserve"> </w:t>
      </w:r>
      <w:hyperlink r:id="rId65">
        <w:r>
          <w:rPr>
            <w:rStyle w:val="Hyperlink"/>
          </w:rPr>
          <w:t xml:space="preserve">PsycArchives</w:t>
        </w:r>
      </w:hyperlink>
      <w:r>
        <w:t xml:space="preserve">.</w:t>
      </w:r>
    </w:p>
    <w:bookmarkStart w:id="67" w:name="colony-maintenance-and-handling-1"/>
    <w:p>
      <w:pPr>
        <w:pStyle w:val="Heading3"/>
      </w:pPr>
      <w:r>
        <w:t xml:space="preserve">3.0.1 Colony Maintenance and Handling</w:t>
      </w:r>
    </w:p>
    <w:p>
      <w:pPr>
        <w:pStyle w:val="FirstParagraph"/>
      </w:pPr>
      <w:r>
        <w:t xml:space="preserve">The colony maintenance protocols were identical to those described in Experiment 1. To track subjects throughout the experiment, planaria were housed individually in 12-well plates with 2ml of planarian water (changed daily</w:t>
      </w:r>
      <w:r>
        <w:rPr>
          <w:rStyle w:val="FootnoteReference"/>
        </w:rPr>
        <w:footnoteReference w:id="66"/>
      </w:r>
      <w:r>
        <w:t xml:space="preserve">). Planaria were stored in a room illuminated with standard white fluorescent lighting on a 12-hour light/dark cycle with lights on at 9:30am till 9:30pm. Subjects were moved into a room dimly illuminated with red light while completing their Y-maze trials. 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67"/>
    <w:bookmarkStart w:id="79" w:name="sec-2-materials-and-methods"/>
    <w:p>
      <w:pPr>
        <w:pStyle w:val="Heading3"/>
      </w:pPr>
      <w:r>
        <w:t xml:space="preserve">3.0.2 Materials and Procedure</w:t>
      </w:r>
    </w:p>
    <w:p>
      <w:pPr>
        <w:pStyle w:val="FirstParagraph"/>
      </w:pPr>
      <w:r>
        <w:t xml:space="preserve">This experiment used two groups: a treatment group (</w:t>
      </w:r>
      <w:r>
        <w:rPr>
          <w:i/>
          <w:iCs/>
        </w:rPr>
        <w:t xml:space="preserve">n</w:t>
      </w:r>
      <w:r>
        <w:t xml:space="preserve"> </w:t>
      </w:r>
      <w:r>
        <w:t xml:space="preserve">= 30) which received cocaine and and a control group (</w:t>
      </w:r>
      <w:r>
        <w:rPr>
          <w:i/>
          <w:iCs/>
        </w:rPr>
        <w:t xml:space="preserve">n</w:t>
      </w:r>
      <w:r>
        <w:t xml:space="preserve"> </w:t>
      </w:r>
      <w:r>
        <w:t xml:space="preserve">= 30) which received vehicle only. There were four experimental stages: baseline, conditioning, test, and reinstatement (see</w:t>
      </w:r>
      <w:r>
        <w:t xml:space="preserve"> </w:t>
      </w:r>
      <w:hyperlink w:anchor="fig-exp2_timeline">
        <w:r>
          <w:rPr>
            <w:rStyle w:val="Hyperlink"/>
          </w:rPr>
          <w:t xml:space="preserve">Figure 7</w:t>
        </w:r>
      </w:hyperlink>
      <w:r>
        <w:t xml:space="preserve">). A modified version of the Y-maze conditioning procedure outlined by</w:t>
      </w:r>
      <w:r>
        <w:t xml:space="preserve"> </w:t>
      </w:r>
      <w:r>
        <w:t xml:space="preserve">Read (</w:t>
      </w:r>
      <w:hyperlink w:anchor="ref-read_reinforcing_2021">
        <w:r>
          <w:rPr>
            <w:rStyle w:val="Hyperlink"/>
          </w:rPr>
          <w:t xml:space="preserve">2021</w:t>
        </w:r>
      </w:hyperlink>
      <w:r>
        <w:t xml:space="preserve">)</w:t>
      </w:r>
      <w:r>
        <w:t xml:space="preserve"> </w:t>
      </w:r>
      <w:r>
        <w:t xml:space="preserve">was adopted. During baseline and conditioning trials two planaria were run concurrently in separate Y-mazes (see</w:t>
      </w:r>
      <w:r>
        <w:t xml:space="preserve"> </w:t>
      </w:r>
      <w:hyperlink w:anchor="fig-Ymaze_V1_dimensions">
        <w:r>
          <w:rPr>
            <w:rStyle w:val="Hyperlink"/>
          </w:rPr>
          <w:t xml:space="preserve">Figure 8</w:t>
        </w:r>
      </w:hyperlink>
      <w:r>
        <w:t xml:space="preserve">). Each maze was filled with 1.8ml of planaria water which shaken gently to evenly distribute the water throughout the runway and arms. Six planaria were used per run, wherein they completed either six (baseline) or four trials per day (conditioning) with an intertrial interval of approximately 15 minutes. At the start of each run six planaria were moved into petri dishes. At the start of a trial, planaria were transferred to the middle of a maze runway using a paintbrush. Each maze contained one planarian. A timer was started once each planarian was placed in the runway. Planaria were given three minutes to enter one of the arms</w:t>
      </w:r>
      <w:r>
        <w:rPr>
          <w:rStyle w:val="FootnoteReference"/>
        </w:rPr>
        <w:footnoteReference w:id="68"/>
      </w:r>
      <w:r>
        <w:t xml:space="preserve">. Once a subject entered an arm, the plug was inserted to stop liquid moving between compartments, after which 0.5ml remained in each arm</w:t>
      </w:r>
      <w:r>
        <w:rPr>
          <w:rStyle w:val="FootnoteReference"/>
        </w:rPr>
        <w:footnoteReference w:id="69"/>
      </w:r>
      <w:r>
        <w:t xml:space="preserve">. A planarian was considered to have entered the arm when the plug could be safely inserted without touching the planarian.</w:t>
      </w:r>
    </w:p>
    <w:p>
      <w:pPr>
        <w:pStyle w:val="BodyText"/>
      </w:pPr>
      <w:r>
        <w:t xml:space="preserve">When treatment subjects entered the active arm, 43.5μL of cocaine in distilled water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(vehicle)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 Mazes were rinsed and dried between each trial.</w:t>
      </w:r>
    </w:p>
    <w:p>
      <w:pPr>
        <w:pStyle w:val="BodyText"/>
      </w:pPr>
      <w:r>
        <w:t xml:space="preserve">The memory retention test took place 14 days after conditioning (see</w:t>
      </w:r>
      <w:r>
        <w:t xml:space="preserve"> </w:t>
      </w:r>
      <w:hyperlink w:anchor="fig-exp2_timeline">
        <w:r>
          <w:rPr>
            <w:rStyle w:val="Hyperlink"/>
          </w:rPr>
          <w:t xml:space="preserve">Figure 7</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carried out the following day. The procedure was identical to the test stage with the only additional step being drug exposure before the first trial. At the start of a run, planaria were placed individually into an 8ml solution planaria water containing 20μM of cocaine for 10 minutes. At the end of the exposure interval, planaria were moved into separate Y-mazes to begin their first trial. Planaria were only exposed to cocaine prior to the first reinstatement trial.</w:t>
      </w:r>
    </w:p>
    <w:p>
      <w:pPr>
        <w:pStyle w:val="BodyText"/>
      </w:pPr>
      <w:r>
        <w:t xml:space="preserve">There were three exclusion criteria identified in the preregistration</w:t>
      </w:r>
      <w:r>
        <w:t xml:space="preserve"> </w:t>
      </w:r>
      <w:hyperlink r:id="rId70">
        <w:r>
          <w:rPr>
            <w:rStyle w:val="Hyperlink"/>
          </w:rPr>
          <w:t xml:space="preserve">document</w:t>
        </w:r>
      </w:hyperlink>
      <w:r>
        <w:t xml:space="preserve">. The exclusion criteria were: A) failing to complete at least four of the six baseline trials; B) failing to complete at least two trials on consecutive conditioning days; C) failing to complete at least four of the last six trials of conditioning.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was no exclusion criteria set for the test and reinstatement procedure. However, some subjects died in the waiting period, or demonstrated greatly impaired behaviour at test or reinstatement and were thus excluded.</w:t>
      </w:r>
    </w:p>
    <w:p>
      <w:pPr>
        <w:pStyle w:val="BodyText"/>
      </w:pPr>
      <w:r>
        <w:t xml:space="preserve">Three laser etched Y-mazes were used for this experiment (see</w:t>
      </w:r>
      <w:r>
        <w:t xml:space="preserve"> </w:t>
      </w:r>
      <w:hyperlink w:anchor="fig-Ymaze_V1_dimensions">
        <w:r>
          <w:rPr>
            <w:rStyle w:val="Hyperlink"/>
          </w:rPr>
          <w:t xml:space="preserve">Figure 8</w:t>
        </w:r>
      </w:hyperlink>
      <w:r>
        <w:t xml:space="preserve"> </w:t>
      </w:r>
      <w:r>
        <w:t xml:space="preserve">for dimensions).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should discourage planaria from resting at the start of the runway.</w:t>
      </w:r>
    </w:p>
    <w:bookmarkStart w:id="74" w:name="fig-exp2_timeline"/>
    <w:p>
      <w:pPr>
        <w:pStyle w:val="FigureTitle"/>
      </w:pPr>
      <w:r>
        <w:t xml:space="preserve">Figure 7</w:t>
      </w:r>
    </w:p>
    <w:p>
      <w:pPr>
        <w:pStyle w:val="Caption"/>
      </w:pPr>
      <w:r>
        <w:t xml:space="preserve">Graphical Timeline of Experiment 2</w:t>
      </w:r>
    </w:p>
    <w:p>
      <w:pPr>
        <w:pStyle w:val="FigureWithoutNote"/>
      </w:pPr>
      <w:r>
        <w:drawing>
          <wp:inline>
            <wp:extent cx="5943600" cy="3962399"/>
            <wp:effectExtent b="0" l="0" r="0" t="0"/>
            <wp:docPr descr="" title="" id="72" name="Picture"/>
            <a:graphic>
              <a:graphicData uri="http://schemas.openxmlformats.org/drawingml/2006/picture">
                <pic:pic>
                  <pic:nvPicPr>
                    <pic:cNvPr descr="Francis_Masters_Thesis_files/figure-docx/fig-exp2_timeline-1.png" id="73" name="Picture"/>
                    <pic:cNvPicPr>
                      <a:picLocks noChangeArrowheads="1" noChangeAspect="1"/>
                    </pic:cNvPicPr>
                  </pic:nvPicPr>
                  <pic:blipFill>
                    <a:blip r:embed="rId71"/>
                    <a:stretch>
                      <a:fillRect/>
                    </a:stretch>
                  </pic:blipFill>
                  <pic:spPr bwMode="auto">
                    <a:xfrm>
                      <a:off x="0" y="0"/>
                      <a:ext cx="5943600" cy="3962399"/>
                    </a:xfrm>
                    <a:prstGeom prst="rect">
                      <a:avLst/>
                    </a:prstGeom>
                    <a:noFill/>
                    <a:ln w="9525">
                      <a:noFill/>
                      <a:headEnd/>
                      <a:tailEnd/>
                    </a:ln>
                  </pic:spPr>
                </pic:pic>
              </a:graphicData>
            </a:graphic>
          </wp:inline>
        </w:drawing>
      </w:r>
    </w:p>
    <w:bookmarkEnd w:id="74"/>
    <w:bookmarkStart w:id="78" w:name="fig-Ymaze_V1_dimensions"/>
    <w:p>
      <w:pPr>
        <w:pStyle w:val="FigureTitle"/>
      </w:pPr>
      <w:r>
        <w:t xml:space="preserve">Figure 8</w:t>
      </w:r>
    </w:p>
    <w:p>
      <w:pPr>
        <w:pStyle w:val="Caption"/>
      </w:pPr>
      <w:r>
        <w:t xml:space="preserve">Laser etched plastic Y-maze</w:t>
      </w:r>
    </w:p>
    <w:p>
      <w:pPr>
        <w:pStyle w:val="FigureWithNote"/>
      </w:pPr>
      <w:r>
        <w:drawing>
          <wp:inline>
            <wp:extent cx="5943600" cy="3962399"/>
            <wp:effectExtent b="0" l="0" r="0" t="0"/>
            <wp:docPr descr="" title="" id="76" name="Picture"/>
            <a:graphic>
              <a:graphicData uri="http://schemas.openxmlformats.org/drawingml/2006/picture">
                <pic:pic>
                  <pic:nvPicPr>
                    <pic:cNvPr descr="Francis_Masters_Thesis_files/figure-docx/fig-Ymaze_V1_dimensions-1.png" id="77" name="Picture"/>
                    <pic:cNvPicPr>
                      <a:picLocks noChangeArrowheads="1" noChangeAspect="1"/>
                    </pic:cNvPicPr>
                  </pic:nvPicPr>
                  <pic:blipFill>
                    <a:blip r:embed="rId75"/>
                    <a:stretch>
                      <a:fillRect/>
                    </a:stretch>
                  </pic:blipFill>
                  <pic:spPr bwMode="auto">
                    <a:xfrm>
                      <a:off x="0" y="0"/>
                      <a:ext cx="5943600" cy="3962399"/>
                    </a:xfrm>
                    <a:prstGeom prst="rect">
                      <a:avLst/>
                    </a:prstGeom>
                    <a:noFill/>
                    <a:ln w="9525">
                      <a:noFill/>
                      <a:headEnd/>
                      <a:tailEnd/>
                    </a:ln>
                  </pic:spPr>
                </pic:pic>
              </a:graphicData>
            </a:graphic>
          </wp:inline>
        </w:drawing>
      </w:r>
    </w:p>
    <w:bookmarkEnd w:id="78"/>
    <w:p>
      <w:pPr>
        <w:pStyle w:val="FigureNote"/>
      </w:pPr>
      <w:r>
        <w:rPr>
          <w:b/>
          <w:bCs/>
        </w:rPr>
        <w:t xml:space="preserve">Note</w:t>
      </w:r>
      <w:r>
        <w:t xml:space="preserve">. The Y-maze depicted here was laser etched into white 80x80mm plastic plates. A white LED was drilled into the maze at the start of the runway to induce negative phototaxis (light bulb symbol is indicative of LED location beneath the plastic). The light was powered by a 9V power adapter. A plastic plug was also etched out of plastic to stop liquid moving between compartments after a planarian entered one of the arms.</w:t>
      </w:r>
    </w:p>
    <w:bookmarkEnd w:id="79"/>
    <w:bookmarkStart w:id="88" w:name="results-and-discussion-1"/>
    <w:p>
      <w:pPr>
        <w:pStyle w:val="Heading3"/>
      </w:pPr>
      <w:r>
        <w:t xml:space="preserve">3.0.3 Results and Discussion</w:t>
      </w:r>
    </w:p>
    <w:p>
      <w:pPr>
        <w:pStyle w:val="FirstParagraph"/>
      </w:pPr>
      <w:r>
        <w:t xml:space="preserve">Of the 60 original subjects, three died during conditioning (two control subjects and one treatment subject) and another six subjects died throughout the regeneration period (five control subjects and one treatment subject). The initial deaths were attributed to repeated handling with a paintbrush, while the deaths during regeneration were in part due to 12 subjects being left overnight with no water. Additionally, 10 other subjects were excluded due to meeting one or more of the exclusion criteria during conditioning. Of the subjects excluded due to death or meeting the exclusion criteria, 9 were control subjects and 4 were treatment subjects. Due to different requirements for the between groups and within subjects comparisons for active arm entries, and due to some subjects having no data for the decision latency analysis, there were different numbers of subjects for the comparisons at each time point. For this reason, the number of subjects per condition at each time point have been included in the figures shown below.</w:t>
      </w:r>
    </w:p>
    <w:p>
      <w:pPr>
        <w:pStyle w:val="BodyText"/>
      </w:pPr>
      <w:r>
        <w:t xml:space="preserve">After removing subjects that met the exclusion criteria, the majority of subjects had an initial preference towards the right arm (</w:t>
      </w:r>
      <w:r>
        <w:rPr>
          <w:i/>
          <w:iCs/>
        </w:rPr>
        <w:t xml:space="preserve">n</w:t>
      </w:r>
      <w:r>
        <w:t xml:space="preserve"> </w:t>
      </w:r>
      <w:r>
        <w:t xml:space="preserve">= 25), with just over a quarter favouring the left arm (</w:t>
      </w:r>
      <w:r>
        <w:rPr>
          <w:i/>
          <w:iCs/>
        </w:rPr>
        <w:t xml:space="preserve">n</w:t>
      </w:r>
      <w:r>
        <w:t xml:space="preserve"> </w:t>
      </w:r>
      <w:r>
        <w:t xml:space="preserve">= 13) and several having no preference (</w:t>
      </w:r>
      <w:r>
        <w:rPr>
          <w:i/>
          <w:iCs/>
        </w:rPr>
        <w:t xml:space="preserve">n</w:t>
      </w:r>
      <w:r>
        <w:t xml:space="preserve"> </w:t>
      </w:r>
      <w:r>
        <w:t xml:space="preserve">= 9). This experiment employed a biased design, such that the active arm to be reinforced was the opposite of the initial preference or randomly assigned for those with no initial preference. The left arm was active for 28 subjects, and the right arm was active for 19 subjects. Looking at the baseline preferences of excluded subjects, there was no systematic bias towards either arm, with slightly more preferring the right arm (</w:t>
      </w:r>
      <w:r>
        <w:rPr>
          <w:i/>
          <w:iCs/>
        </w:rPr>
        <w:t xml:space="preserve">n</w:t>
      </w:r>
      <w:r>
        <w:t xml:space="preserve"> </w:t>
      </w:r>
      <w:r>
        <w:t xml:space="preserve">= 6) than the left arm (</w:t>
      </w:r>
      <w:r>
        <w:rPr>
          <w:i/>
          <w:iCs/>
        </w:rPr>
        <w:t xml:space="preserve">n</w:t>
      </w:r>
      <w:r>
        <w:t xml:space="preserve"> </w:t>
      </w:r>
      <w:r>
        <w:t xml:space="preserve">= 4), and a few showing no preference (</w:t>
      </w:r>
      <w:r>
        <w:rPr>
          <w:i/>
          <w:iCs/>
        </w:rPr>
        <w:t xml:space="preserve">n</w:t>
      </w:r>
      <w:r>
        <w:t xml:space="preserve"> </w:t>
      </w:r>
      <w:r>
        <w:t xml:space="preserve">= 3).</w:t>
      </w:r>
    </w:p>
    <w:p>
      <w:pPr>
        <w:pStyle w:val="BodyText"/>
      </w:pPr>
      <w:hyperlink w:anchor="fig-exp2decisions">
        <w:r>
          <w:rPr>
            <w:rStyle w:val="Hyperlink"/>
          </w:rPr>
          <w:t xml:space="preserve">Figure 9</w:t>
        </w:r>
      </w:hyperlink>
      <w:r>
        <w:t xml:space="preserve"> </w:t>
      </w:r>
      <w:r>
        <w:t xml:space="preserve">shows the average proportion of trials for which subjects entered the active arm at each time point.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time phase. The effect sizes were reported using Cohen’s h which is appropriate when comparting two proportions</w:t>
      </w:r>
      <w:r>
        <w:t xml:space="preserve"> </w:t>
      </w:r>
      <w:r>
        <w:t xml:space="preserve">(</w:t>
      </w:r>
      <w:hyperlink w:anchor="ref-cohen_statistical_1988">
        <w:r>
          <w:rPr>
            <w:rStyle w:val="Hyperlink"/>
          </w:rPr>
          <w:t xml:space="preserve">Cohen, 1988</w:t>
        </w:r>
      </w:hyperlink>
      <w:r>
        <w:t xml:space="preserve">)</w:t>
      </w:r>
      <w:r>
        <w:t xml:space="preserve">.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These differences represent medium effect sizes</w:t>
      </w:r>
      <w:r>
        <w:t xml:space="preserve"> </w:t>
      </w:r>
      <w:r>
        <w:t xml:space="preserve">(</w:t>
      </w:r>
      <w:hyperlink w:anchor="ref-cohen_statistical_1988">
        <w:r>
          <w:rPr>
            <w:rStyle w:val="Hyperlink"/>
          </w:rPr>
          <w:t xml:space="preserve">Cohen, 1988, pp. 184–185</w:t>
        </w:r>
      </w:hyperlink>
      <w:r>
        <w:t xml:space="preserve">)</w:t>
      </w:r>
      <w:r>
        <w:t xml:space="preserve">.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These differences represent small effect sizes, with the baseline-to-endpoint difference approaching the medium effect size criterion of</w:t>
      </w:r>
      <w:r>
        <w:t xml:space="preserve"> </w:t>
      </w:r>
      <w:r>
        <w:rPr>
          <w:i/>
          <w:iCs/>
        </w:rPr>
        <w:t xml:space="preserve">h</w:t>
      </w:r>
      <w:r>
        <w:t xml:space="preserve"> </w:t>
      </w:r>
      <w:r>
        <w:t xml:space="preserve">= 0.5</w:t>
      </w:r>
      <w:r>
        <w:t xml:space="preserve"> </w:t>
      </w:r>
      <w:r>
        <w:t xml:space="preserve">(</w:t>
      </w:r>
      <w:hyperlink w:anchor="ref-cohen_statistical_1988">
        <w:r>
          <w:rPr>
            <w:rStyle w:val="Hyperlink"/>
          </w:rPr>
          <w:t xml:space="preserve">Cohen, 1988, pp. 184–185</w:t>
        </w:r>
      </w:hyperlink>
      <w:r>
        <w:t xml:space="preserve">)</w:t>
      </w:r>
      <w:r>
        <w:t xml:space="preserve">.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 which represent a small to medium effect size. Treatment subjects entered the active arm more often (</w:t>
      </w:r>
      <w:r>
        <w:rPr>
          <w:i/>
          <w:iCs/>
        </w:rPr>
        <w:t xml:space="preserve">M</w:t>
      </w:r>
      <w:r>
        <w:t xml:space="preserve"> </w:t>
      </w:r>
      <w:r>
        <w:t xml:space="preserve">= 0.427,</w:t>
      </w:r>
      <w:r>
        <w:t xml:space="preserve"> </w:t>
      </w:r>
      <w:r>
        <w:rPr>
          <w:i/>
          <w:iCs/>
        </w:rPr>
        <w:t xml:space="preserve">SD</w:t>
      </w:r>
      <w:r>
        <w:t xml:space="preserve"> </w:t>
      </w:r>
      <w:r>
        <w:t xml:space="preserve">= 0.29) than control subjects (</w:t>
      </w:r>
      <w:r>
        <w:rPr>
          <w:i/>
          <w:iCs/>
        </w:rPr>
        <w:t xml:space="preserve">M</w:t>
      </w:r>
      <w:r>
        <w:t xml:space="preserve"> </w:t>
      </w:r>
      <w:r>
        <w:t xml:space="preserve">= 0.208,</w:t>
      </w:r>
      <w:r>
        <w:t xml:space="preserve"> </w:t>
      </w:r>
      <w:r>
        <w:rPr>
          <w:i/>
          <w:iCs/>
        </w:rPr>
        <w:t xml:space="preserve">SD</w:t>
      </w:r>
      <w:r>
        <w:t xml:space="preserve"> </w:t>
      </w:r>
      <w:r>
        <w:t xml:space="preserve">= 0.177). No other significant between group differences were detected.</w:t>
      </w:r>
    </w:p>
    <w:p>
      <w:r>
        <w:br w:type="page"/>
      </w:r>
    </w:p>
    <w:bookmarkStart w:id="83" w:name="fig-exp2decisions"/>
    <w:p>
      <w:pPr>
        <w:pStyle w:val="FigureTitle"/>
      </w:pPr>
      <w:r>
        <w:t xml:space="preserve">Figure 9</w:t>
      </w:r>
    </w:p>
    <w:p>
      <w:pPr>
        <w:pStyle w:val="Caption"/>
      </w:pPr>
      <w:r>
        <w:t xml:space="preserve">Learning and Memory Retention across two weeks in Cocaine Treated Planaria</w:t>
      </w:r>
    </w:p>
    <w:p>
      <w:pPr>
        <w:pStyle w:val="FigureWithNote"/>
      </w:pPr>
      <w:r>
        <w:drawing>
          <wp:inline>
            <wp:extent cx="5943600" cy="6934200"/>
            <wp:effectExtent b="0" l="0" r="0" t="0"/>
            <wp:docPr descr="" title="" id="81" name="Picture"/>
            <a:graphic>
              <a:graphicData uri="http://schemas.openxmlformats.org/drawingml/2006/picture">
                <pic:pic>
                  <pic:nvPicPr>
                    <pic:cNvPr descr="Francis_Masters_Thesis_files/figure-docx/fig-exp2decisions-1.png" id="82" name="Picture"/>
                    <pic:cNvPicPr>
                      <a:picLocks noChangeArrowheads="1" noChangeAspect="1"/>
                    </pic:cNvPicPr>
                  </pic:nvPicPr>
                  <pic:blipFill>
                    <a:blip r:embed="rId80"/>
                    <a:stretch>
                      <a:fillRect/>
                    </a:stretch>
                  </pic:blipFill>
                  <pic:spPr bwMode="auto">
                    <a:xfrm>
                      <a:off x="0" y="0"/>
                      <a:ext cx="5943600" cy="6934200"/>
                    </a:xfrm>
                    <a:prstGeom prst="rect">
                      <a:avLst/>
                    </a:prstGeom>
                    <a:noFill/>
                    <a:ln w="9525">
                      <a:noFill/>
                      <a:headEnd/>
                      <a:tailEnd/>
                    </a:ln>
                  </pic:spPr>
                </pic:pic>
              </a:graphicData>
            </a:graphic>
          </wp:inline>
        </w:drawing>
      </w:r>
    </w:p>
    <w:bookmarkEnd w:id="83"/>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4 trials each. A) The control group showed significant differences in active arm entries between baseline and endpoint, and between endpoint and test. B) Treatment group demonstrated significant differences between baseline and endpoint, baseline and test, and endpoint and reinstatement. C) Between-group comparisons revealed there was a significant difference in active arm entries at the test phase. Error bars represent standard error of the mean. * = p &lt;.05; ** = p &lt;.01; *** = p &lt;.001.</w:t>
      </w:r>
    </w:p>
    <w:p>
      <w:pPr>
        <w:pStyle w:val="BodyText"/>
      </w:pPr>
      <w:r>
        <w:t xml:space="preserve">Looking at the results in</w:t>
      </w:r>
      <w:r>
        <w:t xml:space="preserve"> </w:t>
      </w:r>
      <w:hyperlink w:anchor="fig-exp2decisions">
        <w:r>
          <w:rPr>
            <w:rStyle w:val="Hyperlink"/>
          </w:rPr>
          <w:t xml:space="preserve">Figure 9</w:t>
        </w:r>
      </w:hyperlink>
      <w:r>
        <w:t xml:space="preserve">B, subjects in the treatment group showed some evidence of a conditioned response. These subjects were more likely to choose the active arm at the end of conditioning (endpoint) compared to baseline. Moreover, this preference was maintained for two weeks as demonstrated by the heightened active arm entries at test. Despite the behavioural change persisting for two weeks, when tested the next day during the reinstatement procedure the proportion of active arm entries had returned to baseline levels.</w:t>
      </w:r>
    </w:p>
    <w:p>
      <w:pPr>
        <w:pStyle w:val="BodyText"/>
      </w:pPr>
      <w:hyperlink w:anchor="fig-exp2decisions">
        <w:r>
          <w:rPr>
            <w:rStyle w:val="Hyperlink"/>
          </w:rPr>
          <w:t xml:space="preserve">Figure 9</w:t>
        </w:r>
      </w:hyperlink>
      <w:r>
        <w:t xml:space="preserve">shows that the control group demonstrated a similar increase in active arm entries despite receiving no reinforcement. However, in contrast to the treatment group, this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9</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change in behaviour for the treatment group persisted for two weeks, while the behaviour of the control group diminished back to baseline levels. Admittedly, the reinstatement results reduce the credibility of this explanation. If the conditioned behaviour was able to persist for several weeks, there is little reason to expect it would be extinguished rapidly but fail to show the expected effect of reinstatement. Overall, the results provide preliminary support for the notion that planaria can be conditioned in a Y-maze and that this response can last at least two weeks.</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10</w:t>
        </w:r>
      </w:hyperlink>
      <w:r>
        <w:t xml:space="preserve">.</w:t>
      </w:r>
    </w:p>
    <w:bookmarkStart w:id="87" w:name="fig-decision-time"/>
    <w:p>
      <w:pPr>
        <w:pStyle w:val="FigureTitle"/>
      </w:pPr>
      <w:r>
        <w:t xml:space="preserve">Figure 10</w:t>
      </w:r>
    </w:p>
    <w:p>
      <w:pPr>
        <w:pStyle w:val="Caption"/>
      </w:pPr>
      <w:r>
        <w:t xml:space="preserve">Decision Latency Across Experimental Phases</w:t>
      </w:r>
    </w:p>
    <w:p>
      <w:pPr>
        <w:pStyle w:val="FigureWithNote"/>
      </w:pPr>
      <w:r>
        <w:drawing>
          <wp:inline>
            <wp:extent cx="5943600" cy="5200650"/>
            <wp:effectExtent b="0" l="0" r="0" t="0"/>
            <wp:docPr descr="" title="" id="85" name="Picture"/>
            <a:graphic>
              <a:graphicData uri="http://schemas.openxmlformats.org/drawingml/2006/picture">
                <pic:pic>
                  <pic:nvPicPr>
                    <pic:cNvPr descr="Francis_Masters_Thesis_files/figure-docx/fig-decision-time-1.png" id="86" name="Picture"/>
                    <pic:cNvPicPr>
                      <a:picLocks noChangeArrowheads="1" noChangeAspect="1"/>
                    </pic:cNvPicPr>
                  </pic:nvPicPr>
                  <pic:blipFill>
                    <a:blip r:embed="rId84"/>
                    <a:stretch>
                      <a:fillRect/>
                    </a:stretch>
                  </pic:blipFill>
                  <pic:spPr bwMode="auto">
                    <a:xfrm>
                      <a:off x="0" y="0"/>
                      <a:ext cx="5943600" cy="5200650"/>
                    </a:xfrm>
                    <a:prstGeom prst="rect">
                      <a:avLst/>
                    </a:prstGeom>
                    <a:noFill/>
                    <a:ln w="9525">
                      <a:noFill/>
                      <a:headEnd/>
                      <a:tailEnd/>
                    </a:ln>
                  </pic:spPr>
                </pic:pic>
              </a:graphicData>
            </a:graphic>
          </wp:inline>
        </w:drawing>
      </w:r>
    </w:p>
    <w:bookmarkEnd w:id="87"/>
    <w:p>
      <w:pPr>
        <w:pStyle w:val="FigureNote"/>
      </w:pPr>
      <w:r>
        <w:rPr>
          <w:b/>
          <w:bCs/>
        </w:rPr>
        <w:t xml:space="preserve">Note</w:t>
      </w:r>
      <w:r>
        <w:t xml:space="preserve">. Time taken to make a response across phases and between conditions. Vertical lines show the median values. Boxes represent the inter-quartile range (IQR), with whiskers extending out 1.5 times the IQR.</w:t>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 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Instead of decision latency decreasing for the treatment group between baseline and the end of conditioning as predicted, there was no change for either treatment or control groups. Moreover, both groups showed increased latency for decision making when comparing test to baseline. As a caveat, it was noticed that planaria became smaller during the experiment. This occurs when planaria have been deprived of food for prolonged periods and is thought to be an evolved survival mechanism in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Interestingly, some research suggests that planarian locomotor velocity is not correlated with body size</w:t>
      </w:r>
      <w:r>
        <w:t xml:space="preserve"> </w:t>
      </w:r>
      <w:r>
        <w:t xml:space="preserve">(</w:t>
      </w:r>
      <w:hyperlink w:anchor="ref-raffa_quantitative_2001">
        <w:r>
          <w:rPr>
            <w:rStyle w:val="Hyperlink"/>
          </w:rPr>
          <w:t xml:space="preserve">Raffa et al., 2001</w:t>
        </w:r>
      </w:hyperlink>
      <w:r>
        <w:t xml:space="preserve">)</w:t>
      </w:r>
      <w:r>
        <w:t xml:space="preserve">. But this may only hold for between subjects comparisons during short experiments but not within subject comparisons.</w:t>
      </w:r>
    </w:p>
    <w:p>
      <w:pPr>
        <w:pStyle w:val="BodyText"/>
      </w:pPr>
      <w:r>
        <w:t xml:space="preserve">The change in body size that was observed throughout the experiment is likely a sign of impaired health and low energy availability. One cause of poor health may have been the repeated handling with a paintbrush, which was suspected to have resulted in the death of several subjects. While the remaining subjects could still complete the maze, their movement may have been impaired from bodily damage. This would have obscured any effect of increased motivation. These results were thus compatible with at least three interpretations. One possibility is that there was no increase in motivation among planaria. This hinders the claim that the change in behaviour for treatment subjects was evidence of learning. Another posibility is that response latency can measure a change in motivation, but the effect of fatigue and injury in this case impaired the ability to detect an increase. Finally, response latency may simply not be a suitable measure of planarian motivation. Because of the time and effort required to record response latency despite its unknown validity, it was not measured during subsequent experiments.</w:t>
      </w:r>
    </w:p>
    <w:bookmarkEnd w:id="88"/>
    <w:bookmarkEnd w:id="89"/>
    <w:bookmarkStart w:id="111" w:name="sec-experiment-3"/>
    <w:p>
      <w:pPr>
        <w:pStyle w:val="Heading1"/>
      </w:pPr>
      <w:r>
        <w:t xml:space="preserve">4. Experiment 3</w:t>
      </w:r>
    </w:p>
    <w:p>
      <w:pPr>
        <w:pStyle w:val="FirstParagraph"/>
      </w:pPr>
      <w:r>
        <w:t xml:space="preserve">The y-maze experiment carried out in Experiment 2 suffered from several procedural issues. First, the y-maze contained a divot at the end of the runway that planaria would often swim into and circle around – possibly disturbing any sense of direction relative to the start of the maze. Second, due to handling planaria with a paint brush, the death rate was relatively high. Third, the number of trials where a subject failed to respond was high, perhaps due to fatigue from too many trials per day</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Despite these limitations, there was some indication that planaria were able to learn and retain a conditioned response and that this may endure for at least two weeks. While a replication of experiment 2 would have been beneficial, due to time constraints we decided that the project would progress and include a regeneration phase.</w:t>
      </w:r>
    </w:p>
    <w:p>
      <w:pPr>
        <w:pStyle w:val="BodyText"/>
      </w:pPr>
      <w:r>
        <w:t xml:space="preserve">A third experiment was thus carried out which aimed to improve on the limitations described for experiment 2 and test whether memories can be retained through regeneration. Due to preliminary success by another colleague in our lab who used methamphetamine to condition planaria, this project also adopted methamphetamine as the reinforcing stimulus (unpublished data, Inveterate Neuroscience Laboratory). Methamphetamine is a psychoactive compound similar to cocaine in that it also increases extracellular dopamine levels</w:t>
      </w:r>
      <w:r>
        <w:t xml:space="preserve"> </w:t>
      </w:r>
      <w:r>
        <w:t xml:space="preserve">(</w:t>
      </w:r>
      <w:hyperlink w:anchor="ref-desai_monoaminergic_2010">
        <w:r>
          <w:rPr>
            <w:rStyle w:val="Hyperlink"/>
          </w:rPr>
          <w:t xml:space="preserve">Desai et al., 2010</w:t>
        </w:r>
      </w:hyperlink>
      <w:r>
        <w:t xml:space="preserve">;</w:t>
      </w:r>
      <w:r>
        <w:t xml:space="preserve"> </w:t>
      </w:r>
      <w:hyperlink w:anchor="ref-kuczenski_hippocampus_1995">
        <w:r>
          <w:rPr>
            <w:rStyle w:val="Hyperlink"/>
          </w:rPr>
          <w:t xml:space="preserve">Kuczenski et al., 1995</w:t>
        </w:r>
      </w:hyperlink>
      <w:r>
        <w:t xml:space="preserve">)</w:t>
      </w:r>
      <w:r>
        <w:t xml:space="preserve">. Methamphetamine has been established elsewhere as a rewarding stimulus for planaria in models of addiction and withdrawal</w:t>
      </w:r>
      <w:r>
        <w:t xml:space="preserve"> </w:t>
      </w:r>
      <w:r>
        <w:t xml:space="preserve">(</w:t>
      </w:r>
      <w:hyperlink w:anchor="ref-kusayama_reinforcing_2000">
        <w:r>
          <w:rPr>
            <w:rStyle w:val="Hyperlink"/>
          </w:rPr>
          <w:t xml:space="preserve">Kusayama &amp; Watanabe, 2000</w:t>
        </w:r>
      </w:hyperlink>
      <w:r>
        <w:t xml:space="preserve">;</w:t>
      </w:r>
      <w:r>
        <w:t xml:space="preserve"> </w:t>
      </w:r>
      <w:hyperlink w:anchor="ref-raffa_-opioid_2008">
        <w:r>
          <w:rPr>
            <w:rStyle w:val="Hyperlink"/>
          </w:rPr>
          <w:t xml:space="preserve">Raffa et al., 2008</w:t>
        </w:r>
      </w:hyperlink>
      <w:r>
        <w:t xml:space="preserve">;</w:t>
      </w:r>
      <w:r>
        <w:t xml:space="preserve"> </w:t>
      </w:r>
      <w:hyperlink w:anchor="ref-sacavage_withdrawal-like_2008">
        <w:r>
          <w:rPr>
            <w:rStyle w:val="Hyperlink"/>
          </w:rPr>
          <w:t xml:space="preserve">Sacavage et al., 2008</w:t>
        </w:r>
      </w:hyperlink>
      <w:r>
        <w:t xml:space="preserve">)</w:t>
      </w:r>
      <w:r>
        <w:t xml:space="preserve">.</w:t>
      </w:r>
    </w:p>
    <w:bookmarkStart w:id="90" w:name="colony-maintenance-and-handling-2"/>
    <w:p>
      <w:pPr>
        <w:pStyle w:val="Heading3"/>
      </w:pPr>
      <w:r>
        <w:t xml:space="preserve">4.0.1 Colony Maintenance and Handling</w:t>
      </w:r>
    </w:p>
    <w:p>
      <w:pPr>
        <w:pStyle w:val="FirstParagraph"/>
      </w:pPr>
      <w:r>
        <w:t xml:space="preserve">The planaria and colony maintenance protocols were similar to those described in Experiment 2. The key differences were that the colony was stored in a small plastic container and once experimental subjects had been collected they were stored in a separate experimental room. This room was dimly illuminated with red light during experimentation and otherwise kept dark. Planaria were handled using a plastic transfer pipette with the tip cut off.</w:t>
      </w:r>
    </w:p>
    <w:bookmarkEnd w:id="90"/>
    <w:bookmarkStart w:id="105" w:name="sec-exp-3-materials-and-methods"/>
    <w:p>
      <w:pPr>
        <w:pStyle w:val="Heading3"/>
      </w:pPr>
      <w:r>
        <w:t xml:space="preserve">4.0.2 Materials and Procedure</w:t>
      </w:r>
    </w:p>
    <w:p>
      <w:pPr>
        <w:pStyle w:val="FirstParagraph"/>
      </w:pPr>
      <w:r>
        <w:t xml:space="preserve">Forty-two planaria were used for this experiment, all assigned to the methamphetamine treatment group. No control group was used</w:t>
      </w:r>
      <w:r>
        <w:rPr>
          <w:rStyle w:val="FootnoteReference"/>
        </w:rPr>
        <w:footnoteReference w:id="91"/>
      </w:r>
      <w:r>
        <w:t xml:space="preserve">. There were four experimental stages: baseline, conditioning, retention test, and reinstatement (see</w:t>
      </w:r>
      <w:r>
        <w:t xml:space="preserve"> </w:t>
      </w:r>
      <w:hyperlink w:anchor="fig-exp3_timeline">
        <w:r>
          <w:rPr>
            <w:rStyle w:val="Hyperlink"/>
          </w:rPr>
          <w:t xml:space="preserve">Figure 11</w:t>
        </w:r>
      </w:hyperlink>
      <w:r>
        <w:t xml:space="preserve">). Planaria completed three trials per day. There were two days for baseline, five days for conditioning, and one day each for the retention test and reinstatement procedure.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120 minutes. At the start of a trial, planaria were transferred to the start of the maze runway using a plastic transfer pipette with the tip cut off. A timer was stared once each planarian was placed in its maze runway. Planaria were given up to five minutes to enter one of the arms. Once a planarian had entered an arm, the plug was inserted to stop liquid moving between compartments, after which approximately 0.675ml remained in each arm</w:t>
      </w:r>
      <w:r>
        <w:rPr>
          <w:rStyle w:val="FootnoteReference"/>
        </w:rPr>
        <w:footnoteReference w:id="92"/>
      </w:r>
      <w:r>
        <w:t xml:space="preserve">. A planarian was considered to have entered the arm when the plug could be safely inserted without touching the planarian.</w:t>
      </w:r>
    </w:p>
    <w:bookmarkStart w:id="96" w:name="fig-exp3_timeline"/>
    <w:p>
      <w:pPr>
        <w:pStyle w:val="FigureTitle"/>
      </w:pPr>
      <w:r>
        <w:t xml:space="preserve">Figure 11</w:t>
      </w:r>
    </w:p>
    <w:p>
      <w:pPr>
        <w:pStyle w:val="Caption"/>
      </w:pPr>
      <w:r>
        <w:t xml:space="preserve">Graphical timeline of Experiment 3</w:t>
      </w:r>
    </w:p>
    <w:p>
      <w:pPr>
        <w:pStyle w:val="FigureWithoutNote"/>
      </w:pPr>
      <w:r>
        <w:drawing>
          <wp:inline>
            <wp:extent cx="5943600" cy="6686549"/>
            <wp:effectExtent b="0" l="0" r="0" t="0"/>
            <wp:docPr descr="" title="" id="94" name="Picture"/>
            <a:graphic>
              <a:graphicData uri="http://schemas.openxmlformats.org/drawingml/2006/picture">
                <pic:pic>
                  <pic:nvPicPr>
                    <pic:cNvPr descr="Francis_Masters_Thesis_files/figure-docx/fig-exp3_timeline-1.png" id="95" name="Picture"/>
                    <pic:cNvPicPr>
                      <a:picLocks noChangeArrowheads="1" noChangeAspect="1"/>
                    </pic:cNvPicPr>
                  </pic:nvPicPr>
                  <pic:blipFill>
                    <a:blip r:embed="rId93"/>
                    <a:stretch>
                      <a:fillRect/>
                    </a:stretch>
                  </pic:blipFill>
                  <pic:spPr bwMode="auto">
                    <a:xfrm>
                      <a:off x="0" y="0"/>
                      <a:ext cx="5943600" cy="6686549"/>
                    </a:xfrm>
                    <a:prstGeom prst="rect">
                      <a:avLst/>
                    </a:prstGeom>
                    <a:noFill/>
                    <a:ln w="9525">
                      <a:noFill/>
                      <a:headEnd/>
                      <a:tailEnd/>
                    </a:ln>
                  </pic:spPr>
                </pic:pic>
              </a:graphicData>
            </a:graphic>
          </wp:inline>
        </w:drawing>
      </w:r>
    </w:p>
    <w:bookmarkEnd w:id="96"/>
    <w:p>
      <w:pPr>
        <w:pStyle w:val="AfterWithoutNote"/>
      </w:pPr>
      <w:r>
        <w:t xml:space="preserve">When treatment subjects entered the active arm, 29.35μL of methamphetamine (in distilled water) was pipetted throughout the arm to achieve a 10μM concentration. Nothing was added when planaria entered the inactive arm. After an arm was chosen and, where applicable, the drug was administered, the timer was restarted and three minutes were given for absorption. The runway light was turned on after placing the subject in the maze and turned off once the subject entered an arm. At the end of each trial, planaria were washed thoroughly in a bath of planaria water before being transferred back to their 12-well dish. Mazes were rinsed and dried between each trial.</w:t>
      </w:r>
    </w:p>
    <w:p>
      <w:pPr>
        <w:pStyle w:val="BodyText"/>
      </w:pPr>
      <w:r>
        <w:t xml:space="preserve">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the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Planaria fragments were placed into 12-well plates with labels to track the original subject number and whether they were a head or tail fragment. Bisected subjects were not fed for the duration of the experiment.</w:t>
      </w:r>
    </w:p>
    <w:p>
      <w:pPr>
        <w:pStyle w:val="BodyText"/>
      </w:pPr>
      <w:r>
        <w:t xml:space="preserve">To enable sufficient time for regeneration of the head and tail fragments, the memory retention test took place 14 days after bisection (see</w:t>
      </w:r>
      <w:r>
        <w:t xml:space="preserve"> </w:t>
      </w:r>
      <w:hyperlink w:anchor="fig-regeneration-timeline">
        <w:r>
          <w:rPr>
            <w:rStyle w:val="Hyperlink"/>
          </w:rPr>
          <w:t xml:space="preserve">Figure 13</w:t>
        </w:r>
      </w:hyperlink>
      <w:r>
        <w:t xml:space="preserve"> </w:t>
      </w:r>
      <w:r>
        <w:t xml:space="preserve">for an example of the regeneration process). For the memory retention test on day 14 of regeneration,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30 minutes. A reinstatement procedure was carried out the following day. The reinstatement procedure was identical to the test stage with the only additional step being drug exposure before each trial. At the start of a run, planaria were placed into separate 4ml solutions of planaria water containing 10μM of methamphetamine for five minutes. At the end of the exposure interval, planaria were moved into their separate Y-maze to begin the first trial.</w:t>
      </w:r>
    </w:p>
    <w:p>
      <w:pPr>
        <w:pStyle w:val="BodyText"/>
      </w:pPr>
      <w:r>
        <w:t xml:space="preserve">Four improved 3D printed Y-mazes were used for this experiment (for dimensions see</w:t>
      </w:r>
      <w:r>
        <w:t xml:space="preserve"> </w:t>
      </w:r>
      <w:hyperlink w:anchor="fig-exp3_maze_dimensions">
        <w:r>
          <w:rPr>
            <w:rStyle w:val="Hyperlink"/>
          </w:rPr>
          <w:t xml:space="preserve">Figure 12</w:t>
        </w:r>
      </w:hyperlink>
      <w:r>
        <w:t xml:space="preserve">). Mazes were printed using Siraya Tech professional UV resin. Similar to the mazes used in Experiment 2, these mazes also contained an LED light embedded in the resin after printing to induce negative phototaxis.</w:t>
      </w:r>
    </w:p>
    <w:p>
      <w:pPr>
        <w:pStyle w:val="BodyText"/>
      </w:pPr>
      <w:r>
        <w:t xml:space="preserve">As described in Experiment 2,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bookmarkStart w:id="100" w:name="fig-exp3_maze_dimensions"/>
    <w:p>
      <w:pPr>
        <w:pStyle w:val="FigureTitle"/>
      </w:pPr>
      <w:r>
        <w:t xml:space="preserve">Figure 12</w:t>
      </w:r>
    </w:p>
    <w:p>
      <w:pPr>
        <w:pStyle w:val="Caption"/>
      </w:pPr>
      <w:r>
        <w:t xml:space="preserve">Modified 3D printed y-maze</w:t>
      </w:r>
    </w:p>
    <w:p>
      <w:pPr>
        <w:pStyle w:val="FigureWithNote"/>
      </w:pPr>
      <w:r>
        <w:drawing>
          <wp:inline>
            <wp:extent cx="5943600" cy="3962399"/>
            <wp:effectExtent b="0" l="0" r="0" t="0"/>
            <wp:docPr descr="" title="" id="98" name="Picture"/>
            <a:graphic>
              <a:graphicData uri="http://schemas.openxmlformats.org/drawingml/2006/picture">
                <pic:pic>
                  <pic:nvPicPr>
                    <pic:cNvPr descr="Francis_Masters_Thesis_files/figure-docx/fig-exp3_maze_dimensions-1.png" id="99" name="Picture"/>
                    <pic:cNvPicPr>
                      <a:picLocks noChangeArrowheads="1" noChangeAspect="1"/>
                    </pic:cNvPicPr>
                  </pic:nvPicPr>
                  <pic:blipFill>
                    <a:blip r:embed="rId97"/>
                    <a:stretch>
                      <a:fillRect/>
                    </a:stretch>
                  </pic:blipFill>
                  <pic:spPr bwMode="auto">
                    <a:xfrm>
                      <a:off x="0" y="0"/>
                      <a:ext cx="5943600" cy="3962399"/>
                    </a:xfrm>
                    <a:prstGeom prst="rect">
                      <a:avLst/>
                    </a:prstGeom>
                    <a:noFill/>
                    <a:ln w="9525">
                      <a:noFill/>
                      <a:headEnd/>
                      <a:tailEnd/>
                    </a:ln>
                  </pic:spPr>
                </pic:pic>
              </a:graphicData>
            </a:graphic>
          </wp:inline>
        </w:drawing>
      </w:r>
    </w:p>
    <w:bookmarkEnd w:id="100"/>
    <w:p>
      <w:pPr>
        <w:pStyle w:val="FigureNote"/>
      </w:pPr>
      <w:r>
        <w:rPr>
          <w:b/>
          <w:bCs/>
        </w:rPr>
        <w:t xml:space="preserve">Note</w:t>
      </w:r>
      <w:r>
        <w:t xml:space="preserve">. Four Y-mazes (one pictured here) were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104" w:name="fig-regeneration-timeline"/>
    <w:p>
      <w:pPr>
        <w:pStyle w:val="FigureTitle"/>
      </w:pPr>
      <w:r>
        <w:t xml:space="preserve">Figure 13</w:t>
      </w:r>
    </w:p>
    <w:p>
      <w:pPr>
        <w:pStyle w:val="Caption"/>
      </w:pPr>
      <w:r>
        <w:t xml:space="preserve">Planaria regeneration timeline</w:t>
      </w:r>
    </w:p>
    <w:p>
      <w:pPr>
        <w:pStyle w:val="FigureWithNote"/>
      </w:pPr>
      <w:r>
        <w:drawing>
          <wp:inline>
            <wp:extent cx="5943600" cy="3962399"/>
            <wp:effectExtent b="0" l="0" r="0" t="0"/>
            <wp:docPr descr="" title="" id="102" name="Picture"/>
            <a:graphic>
              <a:graphicData uri="http://schemas.openxmlformats.org/drawingml/2006/picture">
                <pic:pic>
                  <pic:nvPicPr>
                    <pic:cNvPr descr="Francis_Masters_Thesis_files/figure-docx/fig-regeneration-timeline-1.png" id="103" name="Picture"/>
                    <pic:cNvPicPr>
                      <a:picLocks noChangeArrowheads="1" noChangeAspect="1"/>
                    </pic:cNvPicPr>
                  </pic:nvPicPr>
                  <pic:blipFill>
                    <a:blip r:embed="rId101"/>
                    <a:stretch>
                      <a:fillRect/>
                    </a:stretch>
                  </pic:blipFill>
                  <pic:spPr bwMode="auto">
                    <a:xfrm>
                      <a:off x="0" y="0"/>
                      <a:ext cx="5943600" cy="3962399"/>
                    </a:xfrm>
                    <a:prstGeom prst="rect">
                      <a:avLst/>
                    </a:prstGeom>
                    <a:noFill/>
                    <a:ln w="9525">
                      <a:noFill/>
                      <a:headEnd/>
                      <a:tailEnd/>
                    </a:ln>
                  </pic:spPr>
                </pic:pic>
              </a:graphicData>
            </a:graphic>
          </wp:inline>
        </w:drawing>
      </w:r>
    </w:p>
    <w:bookmarkEnd w:id="104"/>
    <w:p>
      <w:pPr>
        <w:pStyle w:val="FigureNote"/>
      </w:pPr>
      <w:r>
        <w:rPr>
          <w:b/>
          <w:bCs/>
        </w:rPr>
        <w:t xml:space="preserve">Note</w:t>
      </w:r>
      <w:r>
        <w:t xml:space="preserve">. The image above shows the regeneration process for one of the experimental subjects used in this project. Soon after bisection, a blastema containing stem cells appears at the wound site which gives it the white colouring. The contrast and sharpness of the planaria have been adjusted to make the regenerating section more visible. The regeneration process has been described in detail by Reddien and Alvarado (2004).</w:t>
      </w:r>
    </w:p>
    <w:bookmarkEnd w:id="105"/>
    <w:bookmarkStart w:id="110" w:name="sec-results-and-discussion"/>
    <w:p>
      <w:pPr>
        <w:pStyle w:val="Heading3"/>
      </w:pPr>
      <w:r>
        <w:t xml:space="preserve">4.0.3 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so that the active arm to be reinforced was the opposite of the initial preference or randomly assigned for those with no initial preference. The left arm was active for 25 subjects, and the right arm was active for 17 subjects.</w:t>
      </w:r>
    </w:p>
    <w:p>
      <w:pPr>
        <w:pStyle w:val="BodyText"/>
      </w:pPr>
      <w:hyperlink w:anchor="fig-Exp4_conditioning_results_panel">
        <w:r>
          <w:rPr>
            <w:rStyle w:val="Hyperlink"/>
          </w:rPr>
          <w:t xml:space="preserve">Figure 14</w:t>
        </w:r>
      </w:hyperlink>
      <w:r>
        <w:t xml:space="preserve">A shows the change in active arm preference across conditioning days for all subjects (</w:t>
      </w:r>
      <w:r>
        <w:rPr>
          <w:i/>
          <w:iCs/>
        </w:rPr>
        <w:t xml:space="preserve">n</w:t>
      </w:r>
      <w:r>
        <w:t xml:space="preserve"> </w:t>
      </w:r>
      <w:r>
        <w:t xml:space="preserve">= 42). There was an increase in active arm entries which was visible on the first day of conditioning. This change persisted over the five conditioning days, although there was a slight downward trend as conditioning proceeded. A paired t-test was used to test whether there was a significant difference in the proportion of active arm entries between baseline and endpoint. At the end of conditioning, planaria entered the active arm significantly more often than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can be seen in</w:t>
      </w:r>
      <w:r>
        <w:t xml:space="preserve"> </w:t>
      </w:r>
      <w:hyperlink w:anchor="fig-Exp4_conditioning_results_panel">
        <w:r>
          <w:rPr>
            <w:rStyle w:val="Hyperlink"/>
          </w:rPr>
          <w:t xml:space="preserve">Figure 14</w:t>
        </w:r>
      </w:hyperlink>
      <w:r>
        <w:t xml:space="preserve">B.</w:t>
      </w:r>
    </w:p>
    <w:p>
      <w:pPr>
        <w:pStyle w:val="BodyText"/>
      </w:pPr>
      <w:hyperlink w:anchor="fig-Exp4_conditioning_results_panel">
        <w:r>
          <w:rPr>
            <w:rStyle w:val="Hyperlink"/>
          </w:rPr>
          <w:t xml:space="preserve">Figure 14</w:t>
        </w:r>
      </w:hyperlink>
      <w:r>
        <w:t xml:space="preserve">C and D show the memory retention and reinstatement data for bisected planaria (</w:t>
      </w:r>
      <w:r>
        <w:rPr>
          <w:i/>
          <w:iCs/>
        </w:rPr>
        <w:t xml:space="preserve">n</w:t>
      </w:r>
      <w:r>
        <w:t xml:space="preserve"> </w:t>
      </w:r>
      <w:r>
        <w:t xml:space="preserve">= 10) that were given 14 days to regenerate. Paired t-tests were used to assess whether the active arm preference after regeneration and during reinstatement were significantly different from baseline. For the post-regeneration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entries. Similarly, the reinstatement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entries.</w:t>
      </w:r>
    </w:p>
    <w:bookmarkStart w:id="109" w:name="fig-Exp4_conditioning_results_panel"/>
    <w:p>
      <w:pPr>
        <w:pStyle w:val="FigureTitle"/>
      </w:pPr>
      <w:r>
        <w:t xml:space="preserve">Figure 14</w:t>
      </w:r>
    </w:p>
    <w:p>
      <w:pPr>
        <w:pStyle w:val="Caption"/>
      </w:pPr>
      <w:r>
        <w:t xml:space="preserve">Learning and Memory Retention Through Decapitation in Meth Treated Planaria</w:t>
      </w:r>
    </w:p>
    <w:p>
      <w:pPr>
        <w:pStyle w:val="FigureWithNote"/>
      </w:pPr>
      <w:r>
        <w:drawing>
          <wp:inline>
            <wp:extent cx="5943600" cy="5283200"/>
            <wp:effectExtent b="0" l="0" r="0" t="0"/>
            <wp:docPr descr="" title="" id="107" name="Picture"/>
            <a:graphic>
              <a:graphicData uri="http://schemas.openxmlformats.org/drawingml/2006/picture">
                <pic:pic>
                  <pic:nvPicPr>
                    <pic:cNvPr descr="Francis_Masters_Thesis_files/figure-docx/fig-Exp4_conditioning_results_panel-1.png" id="108" name="Picture"/>
                    <pic:cNvPicPr>
                      <a:picLocks noChangeArrowheads="1" noChangeAspect="1"/>
                    </pic:cNvPicPr>
                  </pic:nvPicPr>
                  <pic:blipFill>
                    <a:blip r:embed="rId106"/>
                    <a:stretch>
                      <a:fillRect/>
                    </a:stretch>
                  </pic:blipFill>
                  <pic:spPr bwMode="auto">
                    <a:xfrm>
                      <a:off x="0" y="0"/>
                      <a:ext cx="5943600" cy="5283200"/>
                    </a:xfrm>
                    <a:prstGeom prst="rect">
                      <a:avLst/>
                    </a:prstGeom>
                    <a:noFill/>
                    <a:ln w="9525">
                      <a:noFill/>
                      <a:headEnd/>
                      <a:tailEnd/>
                    </a:ln>
                  </pic:spPr>
                </pic:pic>
              </a:graphicData>
            </a:graphic>
          </wp:inline>
        </w:drawing>
      </w:r>
    </w:p>
    <w:bookmarkEnd w:id="109"/>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B) Methamphetamine treated subjects showed a significant difference in their active arm entries between baseline and endpoint. C) Despite a visual trend showing greater active arm entries for regenerates compared to baseline in the memory retention test, the patterns were not significant. D) The reinstatement procedure failed to generate significant differences in active arm entries compared to baseline. Error bars represent standard error of the mean. * = p &lt;.05</w:t>
      </w:r>
    </w:p>
    <w:p>
      <w:pPr>
        <w:pStyle w:val="BodyText"/>
      </w:pPr>
      <w:r>
        <w:t xml:space="preserve">The results described provide preliminary evidence that methamphetamine can be used to shape the behaviour of planaria in a Y-maze. The behavioural change took place rapidly, with an increase in active arm entries visible after one day of conditioning. The speed at which behaviour change takes place is likely conditional on when planaria sample the active arm. By chance, many subjects in one group may enter the active arm on the first or second trial whereas in subsequent groups it may take subjects three or four trials. While a gradual increase in the active arm entries was expected, this rapid increase can be explained by the fact that 22 subjects entered the active arm on the first trial.</w:t>
      </w:r>
    </w:p>
    <w:p>
      <w:pPr>
        <w:pStyle w:val="BodyText"/>
      </w:pPr>
      <w:r>
        <w:t xml:space="preserve">It could be argued that what appears to be a change in preference towards the active arm (i.e., successful conditioning) is actually the expression of truly random behaviour. Given a binary choice, if the planaria were behaving randomly you would expect them to enter each arm 50% of the time on average. Because the proportion of active arm entries centered around 0.5 during conditioning, this could reasonably explain the observed behaviour. In contrast, if the behaviour was random, then we explain why the baseline level of active arm entries was low across two consecutive conditioning days. If planaria do not typically have a directional preference, we should have seen more variation between day one and two during baseline. Moreover, as the frequency of active arm entries did not return to baseline levels at all throughout conditioning, we cannot easily attribute this pattern to chance. As no control group was run, it is not clear whether a similar pattern would occur without active reinforcement.</w:t>
      </w:r>
    </w:p>
    <w:p>
      <w:pPr>
        <w:pStyle w:val="BodyText"/>
      </w:pPr>
      <w:r>
        <w:t xml:space="preserve">Although neither the head or tail regenerates differed significantly in their active arm entries compared to baseline, the group means were all visually higher compared to baseline (see</w:t>
      </w:r>
      <w:r>
        <w:t xml:space="preserve"> </w:t>
      </w:r>
      <w:hyperlink w:anchor="fig-Exp4_conditioning_results_panel">
        <w:r>
          <w:rPr>
            <w:rStyle w:val="Hyperlink"/>
          </w:rPr>
          <w:t xml:space="preserve">Figure 14</w:t>
        </w:r>
      </w:hyperlink>
      <w:r>
        <w:t xml:space="preserve"> </w:t>
      </w:r>
      <w:r>
        <w:t xml:space="preserve">). For example, the proportion of active arm entries for tail regenerates (</w:t>
      </w:r>
      <w:r>
        <w:rPr>
          <w:i/>
          <w:iCs/>
        </w:rPr>
        <w:t xml:space="preserve">M</w:t>
      </w:r>
      <w:r>
        <w:t xml:space="preserve"> </w:t>
      </w:r>
      <w:r>
        <w:t xml:space="preserve">= 0.467) was similar to what was seen at the end of conditioning for the original sample (</w:t>
      </w:r>
      <w:r>
        <w:rPr>
          <w:i/>
          <w:iCs/>
        </w:rPr>
        <w:t xml:space="preserve">M</w:t>
      </w:r>
      <w:r>
        <w:t xml:space="preserve"> </w:t>
      </w:r>
      <w:r>
        <w:t xml:space="preserve">= 0.452). It must of course be noted that the failure to find a significant effect despite the apparent trends may be due to the small sample size for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strong evidence that this learned response survives bisection and regeneration. A stronger test of the hypothesis in the future would require the inclusion of a control group and larger sample sizes. Moreover, prior research suggests that methamphetamine can increase the strength of learning in a dose dependent manner</w:t>
      </w:r>
      <w:r>
        <w:t xml:space="preserve"> </w:t>
      </w:r>
      <w:r>
        <w:t xml:space="preserve">(</w:t>
      </w:r>
      <w:hyperlink w:anchor="ref-kusayama_reinforcing_2000">
        <w:r>
          <w:rPr>
            <w:rStyle w:val="Hyperlink"/>
          </w:rPr>
          <w:t xml:space="preserve">Kusayama &amp; Watanabe, 2000</w:t>
        </w:r>
      </w:hyperlink>
      <w:r>
        <w:t xml:space="preserve">)</w:t>
      </w:r>
      <w:r>
        <w:t xml:space="preserve">. It may therefore be beneficial to use a higher dose in future experiments.</w:t>
      </w:r>
    </w:p>
    <w:bookmarkEnd w:id="110"/>
    <w:bookmarkEnd w:id="111"/>
    <w:bookmarkStart w:id="119" w:name="sec-experiment-4"/>
    <w:p>
      <w:pPr>
        <w:pStyle w:val="Heading1"/>
      </w:pPr>
      <w:r>
        <w:t xml:space="preserve">5. Experiment 4</w:t>
      </w:r>
    </w:p>
    <w:p>
      <w:pPr>
        <w:pStyle w:val="FirstParagraph"/>
      </w:pPr>
      <w:r>
        <w:t xml:space="preserve">The Y-maze experiment carried out in Experiment 3 made several improvements on the materials and procedure from Experiment 2. Yet the results were difficult to interpret due to a number of limitations. Specifically, it did not employ a control group, a small number of subjects were used for the regeneration tests, and the change in active arm entries was significant but still relatively weak. To address these limitations, this experiment included a control group, used more subjects in the regeneration phase, and used a higher dose of methamphetamine for reinforcement.</w:t>
      </w:r>
    </w:p>
    <w:bookmarkStart w:id="112" w:name="colony-maintenance-and-handling-3"/>
    <w:p>
      <w:pPr>
        <w:pStyle w:val="Heading3"/>
      </w:pPr>
      <w:r>
        <w:t xml:space="preserve">5.0.1 Colony Maintenance and Handling</w:t>
      </w:r>
    </w:p>
    <w:p>
      <w:pPr>
        <w:pStyle w:val="FirstParagraph"/>
      </w:pPr>
      <w:r>
        <w:t xml:space="preserve">The planaria maintenance and handling protocols were identical to those described in Experiment 3.</w:t>
      </w:r>
    </w:p>
    <w:bookmarkEnd w:id="112"/>
    <w:bookmarkStart w:id="113" w:name="materials-and-methods"/>
    <w:p>
      <w:pPr>
        <w:pStyle w:val="Heading3"/>
      </w:pPr>
      <w:r>
        <w:t xml:space="preserve">5.0.2 Materials and Methods</w:t>
      </w:r>
    </w:p>
    <w:p>
      <w:pPr>
        <w:pStyle w:val="FirstParagraph"/>
      </w:pPr>
      <w:r>
        <w:t xml:space="preserve">This experiment used two groups: a treatment group (</w:t>
      </w:r>
      <w:r>
        <w:rPr>
          <w:i/>
          <w:iCs/>
        </w:rPr>
        <w:t xml:space="preserve">n</w:t>
      </w:r>
      <w:r>
        <w:t xml:space="preserve"> </w:t>
      </w:r>
      <w:r>
        <w:t xml:space="preserve">= 15) which received methamphetamine and a control group (</w:t>
      </w:r>
      <w:r>
        <w:rPr>
          <w:i/>
          <w:iCs/>
        </w:rPr>
        <w:t xml:space="preserve">n</w:t>
      </w:r>
      <w:r>
        <w:t xml:space="preserve"> </w:t>
      </w:r>
      <w:r>
        <w:t xml:space="preserve">= 15) which received vehicle only. There were four experimental stages: baseline, conditioning, regeneration test, and reinstatement (see</w:t>
      </w:r>
      <w:r>
        <w:t xml:space="preserve"> </w:t>
      </w:r>
      <w:hyperlink w:anchor="fig-exp3_timeline">
        <w:r>
          <w:rPr>
            <w:rStyle w:val="Hyperlink"/>
          </w:rPr>
          <w:t xml:space="preserve">Figure 11</w:t>
        </w:r>
      </w:hyperlink>
      <w:r>
        <w:t xml:space="preserve">) . The materials and procedures used here were the same as Experiment 3 except for the following modifications. The active arm was reinforced with 58.7μL of methamphetamine (in distilled water) to reach a final concentration of 20μM. Control subjects received an equal volume of vehicle only (distilled water) when they entered the active arm, and were otherwise treated the same as the treatment subjects. At the end of conditioning, all subjects were bisected into head and tail halves. For conditioning and testing procedures, the intertrial intervals were approximately 90 minutes and 60 minutes, respectively. For the reinstatement phase, all regenerated planaria, including control subjects, were bathed in 20μM methamphetamine prior to each trial. The exclusion criteria exployed were the same as in Experiment 2. None of the subjects used for this experiment were excluded based on those criteria. No subjects died during this experiment.</w:t>
      </w:r>
    </w:p>
    <w:bookmarkEnd w:id="113"/>
    <w:bookmarkStart w:id="118" w:name="results-and-discussion-2"/>
    <w:p>
      <w:pPr>
        <w:pStyle w:val="Heading3"/>
      </w:pPr>
      <w:r>
        <w:t xml:space="preserve">5.0.3 Results and Discussion</w:t>
      </w:r>
    </w:p>
    <w:p>
      <w:pPr>
        <w:pStyle w:val="FirstParagraph"/>
      </w:pPr>
      <w:r>
        <w:t xml:space="preserve">There was a slight bias in baseline arm preference with 12 subjects favouring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subjects, and the right arm was active for 15 subjects.</w:t>
      </w:r>
    </w:p>
    <w:p>
      <w:pPr>
        <w:pStyle w:val="BodyText"/>
      </w:pPr>
      <w:hyperlink w:anchor="fig-Exp7_conditioning_results_panel">
        <w:r>
          <w:rPr>
            <w:rStyle w:val="Hyperlink"/>
          </w:rPr>
          <w:t xml:space="preserve">Figure 15</w:t>
        </w:r>
      </w:hyperlink>
      <w:r>
        <w:t xml:space="preserve">A shows the proportion of active arm entries throughout conditioning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begins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subjects only (OR = 0.51,</w:t>
      </w:r>
      <w:r>
        <w:t xml:space="preserve"> </w:t>
      </w:r>
      <w:r>
        <w:rPr>
          <w:i/>
          <w:iCs/>
        </w:rPr>
        <w:t xml:space="preserve">z</w:t>
      </w:r>
      <w:r>
        <w:t xml:space="preserve"> </w:t>
      </w:r>
      <w:r>
        <w:t xml:space="preserve">= -2.23,</w:t>
      </w:r>
      <w:r>
        <w:t xml:space="preserve"> </w:t>
      </w:r>
      <w:r>
        <w:rPr>
          <w:i/>
          <w:iCs/>
        </w:rPr>
        <w:t xml:space="preserve">p</w:t>
      </w:r>
      <w:r>
        <w:t xml:space="preserve"> </w:t>
      </w:r>
      <w:r>
        <w:t xml:space="preserve">= .025). The post-hoc comparisons failed to show any significant between-group differences at baseline or endpoint. This indicates that while active arm entries were higher for the treatment group overall, the individual data points were not significantly different when comparing the treatment group to the control group.</w:t>
      </w:r>
    </w:p>
    <w:p>
      <w:pPr>
        <w:pStyle w:val="BodyText"/>
      </w:pPr>
      <w:r>
        <w:t xml:space="preserve">Paired t-tests were used to determine whether there were significant within group differences when comparing memory retention and reinstatement data to baseline active arm entries (see</w:t>
      </w:r>
      <w:r>
        <w:t xml:space="preserve"> </w:t>
      </w:r>
      <w:hyperlink w:anchor="fig-Exp7_conditioning_results_panel">
        <w:r>
          <w:rPr>
            <w:rStyle w:val="Hyperlink"/>
          </w:rPr>
          <w:t xml:space="preserve">Figure 15</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 For reinstatement on day 15, no significant differences were found between heads or tails and their respective baseline values for either group.</w:t>
      </w:r>
    </w:p>
    <w:p>
      <w:pPr>
        <w:pStyle w:val="BodyText"/>
      </w:pPr>
      <w:r>
        <w:t xml:space="preserve">The data presented in</w:t>
      </w:r>
      <w:r>
        <w:t xml:space="preserve"> </w:t>
      </w:r>
      <w:hyperlink w:anchor="fig-Exp7_conditioning_results_panel">
        <w:r>
          <w:rPr>
            <w:rStyle w:val="Hyperlink"/>
          </w:rPr>
          <w:t xml:space="preserve">Figure 15</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15</w:t>
        </w:r>
      </w:hyperlink>
      <w:r>
        <w:t xml:space="preserve">A shows a gradual increase in active arm selection for the treatment group across the first three days of conditioning. Similar to the trend seen in Experiment 3 (</w:t>
      </w:r>
      <w:hyperlink w:anchor="fig-Exp4_conditioning_results_panel">
        <w:r>
          <w:rPr>
            <w:rStyle w:val="Hyperlink"/>
          </w:rPr>
          <w:t xml:space="preserve">Figure 14</w:t>
        </w:r>
      </w:hyperlink>
      <w:r>
        <w:t xml:space="preserve">A), treatment subjects exhibited a decrease in active arm entries towards the end of conditioning. The control group showed little change in their behaviour during conditioning.</w:t>
      </w:r>
    </w:p>
    <w:bookmarkStart w:id="117" w:name="fig-Exp7_conditioning_results_panel"/>
    <w:p>
      <w:pPr>
        <w:pStyle w:val="FigureTitle"/>
      </w:pPr>
      <w:r>
        <w:t xml:space="preserve">Figure 15</w:t>
      </w:r>
    </w:p>
    <w:p>
      <w:pPr>
        <w:pStyle w:val="Caption"/>
      </w:pPr>
      <w:r>
        <w:t xml:space="preserve">Learning and Memory Retention Through Decapitation in Planaria</w:t>
      </w:r>
    </w:p>
    <w:p>
      <w:pPr>
        <w:pStyle w:val="FigureWithNote"/>
      </w:pPr>
      <w:r>
        <w:drawing>
          <wp:inline>
            <wp:extent cx="5943600" cy="5283200"/>
            <wp:effectExtent b="0" l="0" r="0" t="0"/>
            <wp:docPr descr="" title="" id="115" name="Picture"/>
            <a:graphic>
              <a:graphicData uri="http://schemas.openxmlformats.org/drawingml/2006/picture">
                <pic:pic>
                  <pic:nvPicPr>
                    <pic:cNvPr descr="Francis_Masters_Thesis_files/figure-docx/fig-Exp7_conditioning_results_panel-1.png" id="116" name="Picture"/>
                    <pic:cNvPicPr>
                      <a:picLocks noChangeArrowheads="1" noChangeAspect="1"/>
                    </pic:cNvPicPr>
                  </pic:nvPicPr>
                  <pic:blipFill>
                    <a:blip r:embed="rId114"/>
                    <a:stretch>
                      <a:fillRect/>
                    </a:stretch>
                  </pic:blipFill>
                  <pic:spPr bwMode="auto">
                    <a:xfrm>
                      <a:off x="0" y="0"/>
                      <a:ext cx="5943600" cy="5283200"/>
                    </a:xfrm>
                    <a:prstGeom prst="rect">
                      <a:avLst/>
                    </a:prstGeom>
                    <a:noFill/>
                    <a:ln w="9525">
                      <a:noFill/>
                      <a:headEnd/>
                      <a:tailEnd/>
                    </a:ln>
                  </pic:spPr>
                </pic:pic>
              </a:graphicData>
            </a:graphic>
          </wp:inline>
        </w:drawing>
      </w:r>
    </w:p>
    <w:bookmarkEnd w:id="117"/>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for both treatment and control subjects. B) Methamphetamine treated subjects showed a significant difference in their active arm entries between baseline and endpoint. No difference was found for control subjects. C) The day 14 retention test found that control head and tail regenerates, and treatment head regenerates differed significantly from baseline. D) No significant differences were observed between regenerates of either group and their respective baseline values during reinstatement. Error bars represent standard error of the mean. * = p &lt;.05</w:t>
      </w:r>
    </w:p>
    <w:bookmarkEnd w:id="118"/>
    <w:bookmarkEnd w:id="119"/>
    <w:bookmarkStart w:id="128" w:name="sec-experiment-5"/>
    <w:p>
      <w:pPr>
        <w:pStyle w:val="Heading1"/>
      </w:pPr>
      <w:r>
        <w:t xml:space="preserve">6. Experiment 5</w:t>
      </w:r>
    </w:p>
    <w:p>
      <w:pPr>
        <w:pStyle w:val="FirstParagraph"/>
      </w:pPr>
      <w:r>
        <w:t xml:space="preserve">The experiments described above support the claim that planaria can obtain an operantly conditioned response. Yet, as can be seen from</w:t>
      </w:r>
      <w:r>
        <w:t xml:space="preserve"> </w:t>
      </w:r>
      <w:hyperlink w:anchor="fig-exp2decisions">
        <w:r>
          <w:rPr>
            <w:rStyle w:val="Hyperlink"/>
          </w:rPr>
          <w:t xml:space="preserve">Figure 9</w:t>
        </w:r>
      </w:hyperlink>
      <w:r>
        <w:t xml:space="preserve">,</w:t>
      </w:r>
      <w:r>
        <w:t xml:space="preserve"> </w:t>
      </w:r>
      <w:hyperlink w:anchor="fig-Exp4_conditioning_results_panel">
        <w:r>
          <w:rPr>
            <w:rStyle w:val="Hyperlink"/>
          </w:rPr>
          <w:t xml:space="preserve">Figure 14</w:t>
        </w:r>
      </w:hyperlink>
      <w:r>
        <w:t xml:space="preserve"> </w:t>
      </w:r>
      <w:r>
        <w:t xml:space="preserve">and</w:t>
      </w:r>
      <w:r>
        <w:t xml:space="preserve"> </w:t>
      </w:r>
      <w:hyperlink w:anchor="fig-Exp7_conditioning_results_panel">
        <w:r>
          <w:rPr>
            <w:rStyle w:val="Hyperlink"/>
          </w:rPr>
          <w:t xml:space="preserve">Figure 15</w:t>
        </w:r>
      </w:hyperlink>
      <w:r>
        <w:t xml:space="preserve">, the response was not stable. The conditioned response tended to reach its peak early during conditioning and then diminished towards baseline values despite still being actively reinforced. It is not clear whether the reversion to baseline behaviour is a sign of forgetting, drug tolerance, or active rejection of a reinforced direction</w:t>
      </w:r>
      <w:r>
        <w:t xml:space="preserve"> </w:t>
      </w:r>
      <w:r>
        <w:t xml:space="preserve">(described in</w:t>
      </w:r>
      <w:r>
        <w:t xml:space="preserve"> </w:t>
      </w:r>
      <w:hyperlink w:anchor="ref-best_maze_1962">
        <w:r>
          <w:rPr>
            <w:rStyle w:val="Hyperlink"/>
          </w:rPr>
          <w:t xml:space="preserve">Best &amp; Rubinstein, 1962, pp. 565–566</w:t>
        </w:r>
      </w:hyperlink>
      <w:r>
        <w:t xml:space="preserve">)</w:t>
      </w:r>
      <w:r>
        <w:t xml:space="preserve">. To properly test memory retention through regeneration, it is important to have a high rate of successful responses just prior to bisection. Otherwise, what appears to be a lack of retention in regenerates may just be a continuation of an already declining response rate. An additional Y-maze experiment was therefore carried out.</w:t>
      </w:r>
    </w:p>
    <w:p>
      <w:pPr>
        <w:pStyle w:val="BodyText"/>
      </w:pPr>
      <w:r>
        <w:t xml:space="preserve">Rather than having a pre-determined conditioning period, it was decided that data would be inspected each day for evidence of learning. A mean proportion of active arm entries above 0.6 for the treatment group would trigger an end of the conditioning period. This was to ensure the active arm was preferred by planaria so as to give the greatest chance of retaining the learned response throughout the regeneration period. Initiation of the regeneration phase was thus conditional on whether adequate learning was shown for the treatment subjects.</w:t>
      </w:r>
    </w:p>
    <w:bookmarkStart w:id="120" w:name="colony-maintenance-and-handling-4"/>
    <w:p>
      <w:pPr>
        <w:pStyle w:val="Heading3"/>
      </w:pPr>
      <w:r>
        <w:t xml:space="preserve">6.0.1 Colony Maintenance and Handling</w:t>
      </w:r>
    </w:p>
    <w:p>
      <w:pPr>
        <w:pStyle w:val="FirstParagraph"/>
      </w:pPr>
      <w:r>
        <w:t xml:space="preserve">The planaria maintenance and handling protocols were identical to those described in Experiment 3.</w:t>
      </w:r>
    </w:p>
    <w:bookmarkEnd w:id="120"/>
    <w:bookmarkStart w:id="122" w:name="materials-and-procedure-1"/>
    <w:p>
      <w:pPr>
        <w:pStyle w:val="Heading3"/>
      </w:pPr>
      <w:r>
        <w:t xml:space="preserve">6.0.2 Materials and Procedure</w:t>
      </w:r>
    </w:p>
    <w:p>
      <w:pPr>
        <w:pStyle w:val="FirstParagraph"/>
      </w:pPr>
      <w:r>
        <w:t xml:space="preserve">This experiment used two groups: a methamphetamine treated group (</w:t>
      </w:r>
      <w:r>
        <w:rPr>
          <w:i/>
          <w:iCs/>
        </w:rPr>
        <w:t xml:space="preserve">n</w:t>
      </w:r>
      <w:r>
        <w:t xml:space="preserve"> </w:t>
      </w:r>
      <w:r>
        <w:t xml:space="preserve">= 24) and a control group (</w:t>
      </w:r>
      <w:r>
        <w:rPr>
          <w:i/>
          <w:iCs/>
        </w:rPr>
        <w:t xml:space="preserve">n</w:t>
      </w:r>
      <w:r>
        <w:t xml:space="preserve"> </w:t>
      </w:r>
      <w:r>
        <w:t xml:space="preserve">= 24) which received vehicle only. This experiment had two stages: baseline and conditioning</w:t>
      </w:r>
      <w:r>
        <w:rPr>
          <w:rStyle w:val="FootnoteReference"/>
        </w:rPr>
        <w:footnoteReference w:id="121"/>
      </w:r>
      <w:r>
        <w:t xml:space="preserve">. The materials and procedures used here for baseline and conditioning were identical to those in Experiment 4. The exclusion criteria employed were the same as in Experiment 2. None of the subjects used for this experiment were excluded based on those criteria. No subjects died during the experiment.</w:t>
      </w:r>
    </w:p>
    <w:p>
      <w:pPr>
        <w:pStyle w:val="BodyText"/>
      </w:pPr>
      <w:r>
        <w:t xml:space="preserve">The mean proportion of active arm entries for treatment and control subjects were monitored each day. The data were graphed to show daily active arm entries compared to baseline. No statistical analyses were performed during the conditioning period. After day four of conditioning the experiment was stopped due to a consistent decrease in active arm entries among the treatment group.</w:t>
      </w:r>
    </w:p>
    <w:bookmarkEnd w:id="122"/>
    <w:bookmarkStart w:id="127" w:name="results-and-discussion-3"/>
    <w:p>
      <w:pPr>
        <w:pStyle w:val="Heading3"/>
      </w:pPr>
      <w:r>
        <w:t xml:space="preserve">6.0.3 Results and Discussion</w:t>
      </w:r>
    </w:p>
    <w:p>
      <w:pPr>
        <w:pStyle w:val="FirstParagraph"/>
      </w:pPr>
      <w:r>
        <w:t xml:space="preserve">An approximately equal number of subjects preferred the right arm (</w:t>
      </w:r>
      <w:r>
        <w:rPr>
          <w:i/>
          <w:iCs/>
        </w:rPr>
        <w:t xml:space="preserve">n</w:t>
      </w:r>
      <w:r>
        <w:t xml:space="preserve"> </w:t>
      </w:r>
      <w:r>
        <w:t xml:space="preserve">= 20) and left arm (</w:t>
      </w:r>
      <w:r>
        <w:rPr>
          <w:i/>
          <w:iCs/>
        </w:rPr>
        <w:t xml:space="preserve">n</w:t>
      </w:r>
      <w:r>
        <w:t xml:space="preserve"> </w:t>
      </w:r>
      <w:r>
        <w:t xml:space="preserve">= 21), with a small number of subjects having no preference (</w:t>
      </w:r>
      <w:r>
        <w:rPr>
          <w:i/>
          <w:iCs/>
        </w:rPr>
        <w:t xml:space="preserve">n</w:t>
      </w:r>
      <w:r>
        <w:t xml:space="preserve"> </w:t>
      </w:r>
      <w:r>
        <w:t xml:space="preserve">= 7) at baseline. This experiment employed a biased design, such that the active arm to be reinforced was the opposite of the initial preference, or randomly assigned for those with no initial preference. The left arm was active for 23 subjects, and the right arm was active for 25 subjects.</w:t>
      </w:r>
    </w:p>
    <w:p>
      <w:pPr>
        <w:pStyle w:val="BodyText"/>
      </w:pPr>
      <w:hyperlink w:anchor="fig-Exp8_conditioning_results_panel">
        <w:r>
          <w:rPr>
            <w:rStyle w:val="Hyperlink"/>
          </w:rPr>
          <w:t xml:space="preserve">Figure 16</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but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conditioning with vehicle only, control subjects were significantly more likely to enter the active arm (OR = 2.48,</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here conflict with those presented in Experiment 4. As can be seen in</w:t>
      </w:r>
      <w:r>
        <w:t xml:space="preserve"> </w:t>
      </w:r>
      <w:hyperlink w:anchor="fig-Exp7_conditioning_results_panel">
        <w:r>
          <w:rPr>
            <w:rStyle w:val="Hyperlink"/>
          </w:rPr>
          <w:t xml:space="preserve">Figure 15</w:t>
        </w:r>
      </w:hyperlink>
      <w:r>
        <w:t xml:space="preserve">, the active arm preference for the control group did not shift significantly, suggesting that in Experiment 4, the change observed in the treatment group was due to reinforcement with methamphetamine. However, the results presented here show a large shift in the control groups behaviour despite being treated with vehicle only. Further still,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the result of some other extraneous other variable. Or, as described earlier, it may indicate that planaria do not typically have a directional preference in the Y-maze.</w:t>
      </w:r>
    </w:p>
    <w:bookmarkStart w:id="126" w:name="fig-Exp8_conditioning_results_panel"/>
    <w:p>
      <w:pPr>
        <w:pStyle w:val="FigureTitle"/>
      </w:pPr>
      <w:r>
        <w:t xml:space="preserve">Figure 16</w:t>
      </w:r>
    </w:p>
    <w:p>
      <w:pPr>
        <w:pStyle w:val="Caption"/>
      </w:pPr>
      <w:r>
        <w:t xml:space="preserve">Failure to Find Evidence of Learning Among Meth Exposed Planaria</w:t>
      </w:r>
    </w:p>
    <w:p>
      <w:pPr>
        <w:pStyle w:val="FigureWithNote"/>
      </w:pPr>
      <w:r>
        <w:drawing>
          <wp:inline>
            <wp:extent cx="5943600" cy="4245428"/>
            <wp:effectExtent b="0" l="0" r="0" t="0"/>
            <wp:docPr descr="" title="" id="124" name="Picture"/>
            <a:graphic>
              <a:graphicData uri="http://schemas.openxmlformats.org/drawingml/2006/picture">
                <pic:pic>
                  <pic:nvPicPr>
                    <pic:cNvPr descr="Francis_Masters_Thesis_files/figure-docx/fig-Exp8_conditioning_results_panel-1.png" id="125" name="Picture"/>
                    <pic:cNvPicPr>
                      <a:picLocks noChangeArrowheads="1" noChangeAspect="1"/>
                    </pic:cNvPicPr>
                  </pic:nvPicPr>
                  <pic:blipFill>
                    <a:blip r:embed="rId123"/>
                    <a:stretch>
                      <a:fillRect/>
                    </a:stretch>
                  </pic:blipFill>
                  <pic:spPr bwMode="auto">
                    <a:xfrm>
                      <a:off x="0" y="0"/>
                      <a:ext cx="5943600" cy="4245428"/>
                    </a:xfrm>
                    <a:prstGeom prst="rect">
                      <a:avLst/>
                    </a:prstGeom>
                    <a:noFill/>
                    <a:ln w="9525">
                      <a:noFill/>
                      <a:headEnd/>
                      <a:tailEnd/>
                    </a:ln>
                  </pic:spPr>
                </pic:pic>
              </a:graphicData>
            </a:graphic>
          </wp:inline>
        </w:drawing>
      </w:r>
    </w:p>
    <w:bookmarkEnd w:id="126"/>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 shows the mean proportion of active arm entries for baseline and conditioning. B) Both methamphetamine treated subjects and control subjects treated with vehicle only showed a significant difference in their active arm entries between baseline and endpoint. Error bars represent standard error of the mean.</w:t>
      </w:r>
    </w:p>
    <w:p>
      <w:r>
        <w:br w:type="page"/>
      </w:r>
    </w:p>
    <w:bookmarkEnd w:id="127"/>
    <w:bookmarkEnd w:id="128"/>
    <w:bookmarkStart w:id="133" w:name="sec-discussion"/>
    <w:p>
      <w:pPr>
        <w:pStyle w:val="Heading1"/>
      </w:pPr>
      <w:r>
        <w:t xml:space="preserve">7. Discussion</w:t>
      </w:r>
    </w:p>
    <w:bookmarkStart w:id="129" w:name="sec-review-of-findings"/>
    <w:p>
      <w:pPr>
        <w:pStyle w:val="Heading2"/>
      </w:pPr>
      <w:r>
        <w:t xml:space="preserve">7.1 Review of Findings</w:t>
      </w:r>
    </w:p>
    <w:p>
      <w:pPr>
        <w:pStyle w:val="FirstParagraph"/>
      </w:pPr>
      <w:r>
        <w:t xml:space="preserve">Planaria have gained attraction as a model organism in several areas of science ranging from drug addiction to limb regeneration. But it must be said that the most interesting aspect of planaria research involves the study of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w:t>
      </w:r>
    </w:p>
    <w:p>
      <w:pPr>
        <w:pStyle w:val="BodyText"/>
      </w:pPr>
      <w:r>
        <w:t xml:space="preserve">While this phenomenon is extraordinary in and of itself, whether it has implications for the kinds of memories that concern humans has not yet been shown. For example, prior experiments have focused on things like familiarity with a surface texture and other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pPr>
        <w:pStyle w:val="BodyText"/>
      </w:pPr>
      <w:r>
        <w:t xml:space="preserve">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Planaria too may exhibit high variability in their cognitive capacities.</w:t>
      </w:r>
    </w:p>
    <w:p>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amounts to a large time commitment.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Additionally, it investigated whether time-dependent forgetting can be reversed with a reinstatement procedure.</w:t>
      </w:r>
    </w:p>
    <w:p>
      <w:pPr>
        <w:pStyle w:val="BodyText"/>
      </w:pPr>
      <w:r>
        <w:t xml:space="preserve">As a preliminary step, in Experiment 2 we investigated whether a Y-maze can be used to induce a conditioned response and whether this can persist for at least two weeks – the approximate period required for regeneration of planaria. Although both cocaine treated and control subjects entered the active arm more frequently at the end of conditioning, only the cocaine treated group showed evidence of a persistent change in behaviour when tested two weeks later. During the reinstatement procedure the following day, not only did reinstatement fail to reinstate or increase memory strength among the cocaine treated group, but the cocaine treated groups behaviour actually returned to baseline levels. This suggests the learned response which persisted for two weeks in the cocaine treated group was rapidly extinguished across three trials during the memory retention test. This observation of rapid extinction is consistent with the findings of</w:t>
      </w:r>
      <w:r>
        <w:t xml:space="preserve"> </w:t>
      </w:r>
      <w:r>
        <w:t xml:space="preserve">Amaning-Kwarteng et al. (</w:t>
      </w:r>
      <w:hyperlink w:anchor="ref-amaning-kwarteng_relapse_2017">
        <w:r>
          <w:rPr>
            <w:rStyle w:val="Hyperlink"/>
          </w:rPr>
          <w:t xml:space="preserve">2017</w:t>
        </w:r>
      </w:hyperlink>
      <w:r>
        <w:t xml:space="preserve">)</w:t>
      </w:r>
      <w:r>
        <w:t xml:space="preserve"> </w:t>
      </w:r>
      <w:r>
        <w:t xml:space="preserve">who observed extinction over three trials in a CPP procedure. Moreover, recent work in our lab suggests conditioned responses in the Y-maze are extinguished quickly if not reinforced (unpublished data, Invertebrate Neuroscience Lab). Contrary to expectations, the time taken to make a decision did not improve for the treatment group.</w:t>
      </w:r>
    </w:p>
    <w:p>
      <w:pPr>
        <w:pStyle w:val="BodyText"/>
      </w:pPr>
      <w:r>
        <w:t xml:space="preserve">Over a series of experiments we then tested whether an operantly conditioned response can survive bisection and regeneration. Despite a visual trend in Experiment 3 which appeared to show memory retention through regeneration, we failed to find evidence of significant memory retention in regenerates. These results were followed up in Experiment 4 with a larger sample size. We found evidence of memory retention after regeneration in the head regenerates of treatment subjects. Surprisingly, the control group (treated with vehicle only) also showed evidence of a change in behaviour after regeneration. That is, despite showing no statistically significant shift in behaviour during conditioning, the regenerated heads and tails of control subjects showed a high proportion of active arm entries after regeneration.</w:t>
      </w:r>
    </w:p>
    <w:p>
      <w:pPr>
        <w:pStyle w:val="BodyText"/>
      </w:pPr>
      <w:r>
        <w:t xml:space="preserve">Although Experiment 3 and 4 implied successful conditioning of drug treated subjects, Experiment 5 failed to demonstrate adequate evidence of learning in the treatment group. Furthermore, the control group in Experiment 5 showed a significant shift in their behaviour. This shift was comparable in size to that observed among methamphetamine treated subjects from Experiments 3 and 4. It is apparent that each of the experiments described here, if inspected in isolation, would tell a different story.</w:t>
      </w:r>
    </w:p>
    <w:p>
      <w:pPr>
        <w:pStyle w:val="BodyText"/>
      </w:pPr>
      <w:r>
        <w:t xml:space="preserve">Having briefly summarised the findings at the level of each experiment, we will now move to a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in Experiment 2 and 5 we also found a significant shift in the active arm preference of control subjects. A change in the behaviour of drug exposed subjects can be interpreted as successful reinforcement learning. But a change in the behaviour of control subjects is more difficult to understand, especially when it resembles a smooth learning curve.</w:t>
      </w:r>
    </w:p>
    <w:p>
      <w:pPr>
        <w:pStyle w:val="BodyText"/>
      </w:pPr>
      <w:r>
        <w:t xml:space="preserve">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w:t>
      </w:r>
      <w:r>
        <w:t xml:space="preserve"> </w:t>
      </w:r>
      <w:r>
        <w:t xml:space="preserve">(</w:t>
      </w:r>
      <w:hyperlink w:anchor="ref-allen_reversibility_1915">
        <w:r>
          <w:rPr>
            <w:rStyle w:val="Hyperlink"/>
          </w:rPr>
          <w:t xml:space="preserve">Allen, 1915</w:t>
        </w:r>
      </w:hyperlink>
      <w:r>
        <w:t xml:space="preserve">)</w:t>
      </w:r>
      <w:r>
        <w:t xml:space="preserve"> </w:t>
      </w:r>
      <w:r>
        <w:t xml:space="preserve">which suggests moving water is preferred to still water. In partial support of this, it was observed throughout the project that when the water in the planarian housing was changed, planaria became more motile. However, whether this represents approach or avoidance behaviour is unknown.</w:t>
      </w:r>
    </w:p>
    <w:p>
      <w:pPr>
        <w:pStyle w:val="BodyText"/>
      </w:pPr>
      <w:r>
        <w:t xml:space="preserve">In all cases where planaria became more likely to enter the active arm, be it for drug treated or control subjects, the proportion of active arm entries floated around 0.5. While one interpretation holds that this is evidence of learning in the treatment groups, an alternative explanation is that planaria were exhibiting truly random behaviour. On this view, the apparent baseline preference was the consequence of observing a small number of trials. The bias that results from under sampling can be illustrated by a simple example such as flipping a coin. Using a simple unbiased coin flipping script in R, when we observed six coin flips per trials, four repeated trials produced the following outcomes outcomes: 5:1, 3:3, 6:0 and 4:2 (ratio of tails to heads). Meanwhile, observing 100,000 coin flips in a single trial resulted in 49.6% of the flips being tails and 50.4% being heads. Provided enough observations are made, the stochastic nature of the variable is revealed. That our apparent biases at baseline may simply be under sampling of a random variable is supported by the results of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most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we still need to explain why the proportion of active arm entries observed in our experiments were consistent across two separate baseline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pPr>
        <w:pStyle w:val="BodyText"/>
      </w:pPr>
      <w:r>
        <w:t xml:space="preserve">Although the planaria used by</w:t>
      </w:r>
      <w:r>
        <w:t xml:space="preserve"> </w:t>
      </w:r>
      <w:r>
        <w:t xml:space="preserve">Abbott and Wong (</w:t>
      </w:r>
      <w:hyperlink w:anchor="ref-abbott_conditioning_2008">
        <w:r>
          <w:rPr>
            <w:rStyle w:val="Hyperlink"/>
          </w:rPr>
          <w:t xml:space="preserve">2008</w:t>
        </w:r>
      </w:hyperlink>
      <w:r>
        <w:t xml:space="preserve">)</w:t>
      </w:r>
      <w:r>
        <w:t xml:space="preserve"> </w:t>
      </w:r>
      <w:r>
        <w:t xml:space="preserve">may not exhibit a directional preference, given many documented behavioural differences among planaria species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it may be that there are also differences in directional preferences. Perhaps the species used throughout this project differed in their behaviour from the Dugesia Tigrina used by</w:t>
      </w:r>
      <w:r>
        <w:t xml:space="preserve"> </w:t>
      </w:r>
      <w:r>
        <w:t xml:space="preserve">Abbott and Wong (</w:t>
      </w:r>
      <w:hyperlink w:anchor="ref-abbott_conditioning_2008">
        <w:r>
          <w:rPr>
            <w:rStyle w:val="Hyperlink"/>
          </w:rPr>
          <w:t xml:space="preserve">2008</w:t>
        </w:r>
      </w:hyperlink>
      <w:r>
        <w:t xml:space="preserve">)</w:t>
      </w:r>
      <w:r>
        <w:t xml:space="preserve">. A targeted investigation is required to determine if the species of planaria used here exhibit a directional bias in the Y-maze.</w:t>
      </w:r>
    </w:p>
    <w:p>
      <w:pPr>
        <w:pStyle w:val="BodyText"/>
      </w:pPr>
      <w:r>
        <w:t xml:space="preserve">Moving now to the behaviour of control subjects, it is difficult to know whether such dramatic shifts in behaviour are expected because there are few studies available for comparison. The modern literature on planaria behaviour in general conveys stable behaviour of the control group in paradigms such as CPP</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jordan_conditioned_2023">
        <w:r>
          <w:rPr>
            <w:rStyle w:val="Hyperlink"/>
          </w:rPr>
          <w:t xml:space="preserve">Jordan et al., 2023</w:t>
        </w:r>
      </w:hyperlink>
      <w:r>
        <w:t xml:space="preserve">)</w:t>
      </w:r>
      <w:r>
        <w:t xml:space="preserve">. However, early planaria conditioning work by</w:t>
      </w:r>
      <w:r>
        <w:t xml:space="preserve"> </w:t>
      </w:r>
      <w:r>
        <w:t xml:space="preserve">Corning (</w:t>
      </w:r>
      <w:hyperlink w:anchor="ref-corning_retention_1966">
        <w:r>
          <w:rPr>
            <w:rStyle w:val="Hyperlink"/>
          </w:rPr>
          <w:t xml:space="preserve">1966</w:t>
        </w:r>
      </w:hyperlink>
      <w:r>
        <w:t xml:space="preserve">)</w:t>
      </w:r>
      <w:r>
        <w:t xml:space="preserve"> </w:t>
      </w:r>
      <w:r>
        <w:t xml:space="preserve">exhibited a similar level of variability of directional preference in a T-maze paradigm. In fact, the control group in</w:t>
      </w:r>
      <w:r>
        <w:t xml:space="preserve"> </w:t>
      </w:r>
      <w:r>
        <w:t xml:space="preserve">Corning (</w:t>
      </w:r>
      <w:hyperlink w:anchor="ref-corning_retention_1966">
        <w:r>
          <w:rPr>
            <w:rStyle w:val="Hyperlink"/>
          </w:rPr>
          <w:t xml:space="preserve">1966</w:t>
        </w:r>
      </w:hyperlink>
      <w:r>
        <w:t xml:space="preserve">)</w:t>
      </w:r>
      <w:r>
        <w:t xml:space="preserve"> </w:t>
      </w:r>
      <w:r>
        <w:t xml:space="preserve">demonstrated a noticeable increase in active arm preference across the first ten trials, with the active arm preference remaining between 0.45 and 0.5 for the remaining 70 trials. In the case of</w:t>
      </w:r>
      <w:r>
        <w:t xml:space="preserve"> </w:t>
      </w:r>
      <w:r>
        <w:t xml:space="preserve">Corning (</w:t>
      </w:r>
      <w:hyperlink w:anchor="ref-corning_retention_1966">
        <w:r>
          <w:rPr>
            <w:rStyle w:val="Hyperlink"/>
          </w:rPr>
          <w:t xml:space="preserve">1966</w:t>
        </w:r>
      </w:hyperlink>
      <w:r>
        <w:t xml:space="preserve">)</w:t>
      </w:r>
      <w:r>
        <w:t xml:space="preserve">, despite this increase for the control group, the treatment groups entered the active arm between 60–65% of the time. In line with our observations from Experiment 3,</w:t>
      </w:r>
      <w:r>
        <w:t xml:space="preserve"> </w:t>
      </w:r>
      <w:r>
        <w:t xml:space="preserve">Corning (</w:t>
      </w:r>
      <w:hyperlink w:anchor="ref-corning_retention_1966">
        <w:r>
          <w:rPr>
            <w:rStyle w:val="Hyperlink"/>
          </w:rPr>
          <w:t xml:space="preserve">1966</w:t>
        </w:r>
      </w:hyperlink>
      <w:r>
        <w:t xml:space="preserve">)</w:t>
      </w:r>
      <w:r>
        <w:t xml:space="preserve"> </w:t>
      </w:r>
      <w:r>
        <w:t xml:space="preserve">saw a spike in active arm entries for treatment subjects within the first ten trials.</w:t>
      </w:r>
    </w:p>
    <w:p>
      <w:pPr>
        <w:pStyle w:val="BodyText"/>
      </w:pPr>
      <w:r>
        <w:t xml:space="preserve">Two recent projects which aimed to shape directional preferences also found high variability among the control group.</w:t>
      </w:r>
      <w:r>
        <w:t xml:space="preserve"> </w:t>
      </w:r>
      <w:r>
        <w:t xml:space="preserve">Read (</w:t>
      </w:r>
      <w:hyperlink w:anchor="ref-read_reinforcing_2021">
        <w:r>
          <w:rPr>
            <w:rStyle w:val="Hyperlink"/>
          </w:rPr>
          <w:t xml:space="preserve">2021</w:t>
        </w:r>
      </w:hyperlink>
      <w:r>
        <w:t xml:space="preserve">)</w:t>
      </w:r>
      <w:r>
        <w:t xml:space="preserve"> </w:t>
      </w:r>
      <w:r>
        <w:t xml:space="preserve">observed that the percentage of entries into the active arm varied from ~25% at baseline to ~50% at the end of conditioning for the control group. Another investigation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 within the current project and, to some extent, matches the decline in active arm entries seen in the treatment groups.</w:t>
      </w:r>
    </w:p>
    <w:p>
      <w:pPr>
        <w:pStyle w:val="BodyText"/>
      </w:pPr>
      <w:r>
        <w:t xml:space="preserve">The intertrial interval is one factor that may affect the extent of learning among planaria. It has been suggested elsewhere that planaria learn mazes most effectively when a 30-minute intertrial interval is used</w:t>
      </w:r>
      <w:r>
        <w:t xml:space="preserve"> </w:t>
      </w:r>
      <w:r>
        <w:t xml:space="preserve">(</w:t>
      </w:r>
      <w:hyperlink w:anchor="ref-warren_comparative_1965">
        <w:r>
          <w:rPr>
            <w:rStyle w:val="Hyperlink"/>
          </w:rPr>
          <w:t xml:space="preserve">Warren, 1965, p. 100</w:t>
        </w:r>
      </w:hyperlink>
      <w:r>
        <w:t xml:space="preserve">)</w:t>
      </w:r>
      <w:r>
        <w:t xml:space="preserve">. Moreover, larger intertrial intervals have been reported to mitigate the effects of fatigue from repeated trials</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But the optimal intertrial interval may differ largely between tasks. Some classical conditioning procedures have had success when using an intertrial interval of one minute.</w:t>
      </w:r>
      <w:r>
        <w:t xml:space="preserve"> </w:t>
      </w:r>
      <w:r>
        <w:t xml:space="preserve">Crawford et al. (</w:t>
      </w:r>
      <w:hyperlink w:anchor="ref-crawford_distribution_1966">
        <w:r>
          <w:rPr>
            <w:rStyle w:val="Hyperlink"/>
          </w:rPr>
          <w:t xml:space="preserve">1966</w:t>
        </w:r>
      </w:hyperlink>
      <w:r>
        <w:t xml:space="preserve">)</w:t>
      </w:r>
      <w:r>
        <w:t xml:space="preserve"> </w:t>
      </w:r>
      <w:r>
        <w:t xml:space="preserve">found that spaced trials (at least one minute between) were more effective than massed trials (only 30 seconds between).</w:t>
      </w:r>
    </w:p>
    <w:p>
      <w:pPr>
        <w:pStyle w:val="BodyText"/>
      </w:pPr>
      <w:r>
        <w:t xml:space="preserve">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temporary petri dishes and completed all of their trials before the next group of six started their first trial. Whereas in later experiments, planaria were taken straight from their 12-well housing compartments, with each planaria completing their first trial before any planaria started their second trial. Although the intertrial interval may play a role in the rate and extent of learning, we did not observe any obvious difference based on this.</w:t>
      </w:r>
    </w:p>
    <w:p>
      <w:pPr>
        <w:pStyle w:val="BodyText"/>
      </w:pPr>
      <w:r>
        <w:t xml:space="preserve">Another factor which may impact the rate of learning is the drug concentration used. Across the experiments reported here, doses of either 10μM or 20μM were administered. While these are similar to those used in most studies of learning and addiction-like behaviour in planaria</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nayak_benzodiazepine_2016">
        <w:r>
          <w:rPr>
            <w:rStyle w:val="Hyperlink"/>
          </w:rPr>
          <w:t xml:space="preserve">Nayak et al., 2016</w:t>
        </w:r>
      </w:hyperlink>
      <w:r>
        <w:t xml:space="preserve">;</w:t>
      </w:r>
      <w:r>
        <w:t xml:space="preserve"> </w:t>
      </w:r>
      <w:hyperlink w:anchor="ref-raffa_subadditive_2006">
        <w:r>
          <w:rPr>
            <w:rStyle w:val="Hyperlink"/>
          </w:rPr>
          <w:t xml:space="preserve">Raffa et al., 2006</w:t>
        </w:r>
      </w:hyperlink>
      <w:r>
        <w:t xml:space="preserve">;</w:t>
      </w:r>
      <w:r>
        <w:t xml:space="preserve"> </w:t>
      </w:r>
      <w:hyperlink w:anchor="ref-sacavage_withdrawal-like_2008">
        <w:r>
          <w:rPr>
            <w:rStyle w:val="Hyperlink"/>
          </w:rPr>
          <w:t xml:space="preserve">Sacavage et al., 2008</w:t>
        </w:r>
      </w:hyperlink>
      <w:r>
        <w:t xml:space="preserve">;</w:t>
      </w:r>
      <w:r>
        <w:t xml:space="preserve"> </w:t>
      </w:r>
      <w:hyperlink w:anchor="ref-turel_planaria_2022">
        <w:r>
          <w:rPr>
            <w:rStyle w:val="Hyperlink"/>
          </w:rPr>
          <w:t xml:space="preserve">Turel, 2022</w:t>
        </w:r>
      </w:hyperlink>
      <w:r>
        <w:t xml:space="preserve">)</w:t>
      </w:r>
      <w:r>
        <w:t xml:space="preserve">, there are a several papers which have employed drug concentrations as high as 80μM with success</w:t>
      </w:r>
      <w:r>
        <w:t xml:space="preserve"> </w:t>
      </w:r>
      <w:r>
        <w:t xml:space="preserve">(</w:t>
      </w:r>
      <w:hyperlink w:anchor="ref-raffa_cocaine_2005">
        <w:r>
          <w:rPr>
            <w:rStyle w:val="Hyperlink"/>
          </w:rPr>
          <w:t xml:space="preserve">Raffa et al., 2005</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rawls_nitric_2006">
        <w:r>
          <w:rPr>
            <w:rStyle w:val="Hyperlink"/>
          </w:rPr>
          <w:t xml:space="preserve">Rawls, Rodriguez, et al., 2006</w:t>
        </w:r>
      </w:hyperlink>
      <w:r>
        <w:t xml:space="preserve">;</w:t>
      </w:r>
      <w:r>
        <w:t xml:space="preserve"> </w:t>
      </w:r>
      <w:hyperlink w:anchor="ref-umeda_cocaine_2004">
        <w:r>
          <w:rPr>
            <w:rStyle w:val="Hyperlink"/>
          </w:rPr>
          <w:t xml:space="preserve">Umeda et al., 2004</w:t>
        </w:r>
      </w:hyperlink>
      <w:r>
        <w:t xml:space="preserve">)</w:t>
      </w:r>
      <w:r>
        <w:t xml:space="preserve">.</w:t>
      </w:r>
    </w:p>
    <w:p>
      <w:pPr>
        <w:pStyle w:val="BodyText"/>
      </w:pPr>
      <w:r>
        <w:t xml:space="preserve">As was observed in the dose-response analysis shown in</w:t>
      </w:r>
      <w:r>
        <w:t xml:space="preserve"> </w:t>
      </w:r>
      <w:hyperlink w:anchor="fig-boxplot">
        <w:r>
          <w:rPr>
            <w:rStyle w:val="Hyperlink"/>
          </w:rPr>
          <w:t xml:space="preserve">Figure 5</w:t>
        </w:r>
      </w:hyperlink>
      <w:r>
        <w:t xml:space="preserve">, there was no evidence that the doses 10μM or 20μM of cocaine affected planaria motility. We specifically sought out a concentration that would not affect the movement of planaria during subsequent trials. But a lack of physical effects may also indicate that the drug is failing to have any psychoactive (and therefore rewarding) effects for the planaria. Although higher concentrations may reduce the speed with which planaria complete the Y-maze and increase the rate of non-responses, it may also increase the strength of learning on average. That said, some experiments have shown successful learning with drug concentrations as low as 1μM</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vouga_stereochemistry_2015">
        <w:r>
          <w:rPr>
            <w:rStyle w:val="Hyperlink"/>
          </w:rPr>
          <w:t xml:space="preserve">Vouga et al., 2015</w:t>
        </w:r>
      </w:hyperlink>
      <w:r>
        <w:t xml:space="preserve">)</w:t>
      </w:r>
      <w:r>
        <w:t xml:space="preserve">. It would thus be beneficial to systematically manipulate drug concentrations to identify the optimal dose which maximises learning in the planaria species used here.</w:t>
      </w:r>
    </w:p>
    <w:p>
      <w:pPr>
        <w:pStyle w:val="BodyText"/>
      </w:pPr>
      <w:r>
        <w:t xml:space="preserve">Given the instability of planarian behaviour observed here, it is difficult to recommend the Y-maze procedure as a viable conditioning paradigm for the field. If the phenomena of memory retention through regeneration is a reliable effect as is suggested by the literature</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understanding whether this extends to complex forms of memory is a worthwhile pursuit. But to achieve this, a reliable method for effectively shaping planaria behaviour is needed. The Y-maze procedure may not be a reliable method. Instead, alternative operant conditioning procedures may be better suited to carry on this research project. There are several alternative methods for conditioning planarian. Some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only appeared in the last decade. For example,</w:t>
      </w:r>
      <w:r>
        <w:t xml:space="preserve"> </w:t>
      </w:r>
      <w:r>
        <w:t xml:space="preserve">Chicas-Mosier and Abramson (</w:t>
      </w:r>
      <w:hyperlink w:anchor="ref-chicas-mosier_new_2015">
        <w:r>
          <w:rPr>
            <w:rStyle w:val="Hyperlink"/>
          </w:rPr>
          <w:t xml:space="preserve">2015</w:t>
        </w:r>
      </w:hyperlink>
      <w:r>
        <w:t xml:space="preserve">)</w:t>
      </w:r>
      <w:r>
        <w:t xml:space="preserve"> </w:t>
      </w:r>
      <w:r>
        <w:t xml:space="preserve">established a method where the directed movement of planaria is reinforced with water in a crescent petri dish. Although independent replications of these methods are needed to demonstrate their viability, they may hold more promise for successfully shaping planaria behaviour.</w:t>
      </w:r>
    </w:p>
    <w:p>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pPr>
        <w:pStyle w:val="BodyText"/>
      </w:pPr>
      <w:r>
        <w:t xml:space="preserve">Behavioural volatility may be a general characteristic of planarian behaviour. There is evidence for between species variability when undergoing conditioning</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and even within species differences to slight changes in environmental conditions including light, vibrations, size of the recording dish and more</w:t>
      </w:r>
      <w:r>
        <w:t xml:space="preserve"> </w:t>
      </w:r>
      <w:r>
        <w:t xml:space="preserve">(</w:t>
      </w:r>
      <w:hyperlink w:anchor="ref-rejo_optimization_2023">
        <w:r>
          <w:rPr>
            <w:rStyle w:val="Hyperlink"/>
          </w:rPr>
          <w:t xml:space="preserve">Rejo et al., 2023</w:t>
        </w:r>
      </w:hyperlink>
      <w:r>
        <w:t xml:space="preserve">)</w:t>
      </w:r>
      <w:r>
        <w:t xml:space="preserve">. If planarian behaviour exhibits high within-subject variability, the probability of arriving at a reliable operant conditioning procedure may be low.</w:t>
      </w:r>
    </w:p>
    <w:p>
      <w:pPr>
        <w:pStyle w:val="BodyText"/>
      </w:pPr>
      <w:r>
        <w:t xml:space="preserve">We shall now turn to the more philosophically interesting capability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spontaneous change in the behaviour of controls was seen in regenerated head and tails.</w:t>
      </w:r>
    </w:p>
    <w:p>
      <w:pPr>
        <w:pStyle w:val="BodyText"/>
      </w:pPr>
      <w:r>
        <w:t xml:space="preserve">The head regenerates of trained planaria should in theory contain most of the original brain cells present during the conditioning procedure. Because, as synaptic trace theory predicts, the original dendritic spines that underpin the memory would not be affected by the bisection. The head regenerates could therefore act on previously acquired information. This aligns with the behaviour of head regenerates from methamphetamine exposed planaria in Experiment 4. The tail regenerates of methamphetamine treated planaria also confirm the predictions of synaptic trace theory. These regenerates did not differ significantly from baseline in their proportion of active arm entries. A proponent of the synaptic trace theory would argue that the necessary neural connections that underlay the memory were absent in the tail half and, therefore, the information could not possibly persist in the tail regenerates.</w:t>
      </w:r>
    </w:p>
    <w:p>
      <w:pPr>
        <w:pStyle w:val="BodyText"/>
      </w:pPr>
      <w:r>
        <w:t xml:space="preserve">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Moreover,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pPr>
        <w:pStyle w:val="BodyText"/>
      </w:pPr>
      <w:r>
        <w:t xml:space="preserve">That the directional preference of planaria in a Y-maze may be random is supported by the findings of</w:t>
      </w:r>
      <w:r>
        <w:t xml:space="preserve"> </w:t>
      </w:r>
      <w:r>
        <w:t xml:space="preserve">Akiyama et al. (</w:t>
      </w:r>
      <w:hyperlink w:anchor="ref-akiyama_spontaneous_2015">
        <w:r>
          <w:rPr>
            <w:rStyle w:val="Hyperlink"/>
          </w:rPr>
          <w:t xml:space="preserve">2015</w:t>
        </w:r>
      </w:hyperlink>
      <w:r>
        <w:t xml:space="preserve">)</w:t>
      </w:r>
      <w:r>
        <w:t xml:space="preserve">.</w:t>
      </w:r>
      <w:r>
        <w:t xml:space="preserve"> </w:t>
      </w:r>
      <w:r>
        <w:t xml:space="preserve">Akiyama et al. (</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t>
      </w:r>
      <w:r>
        <w:t xml:space="preserve">“wigwag movement”</w:t>
      </w:r>
      <w:r>
        <w:t xml:space="preserve">), and that it is this spontaneous behaviour which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w:t>
      </w:r>
      <w:r>
        <w:t xml:space="preserve"> </w:t>
      </w:r>
      <w:r>
        <w:t xml:space="preserve">Akiyama et al. (</w:t>
      </w:r>
      <w:hyperlink w:anchor="ref-akiyama_spontaneous_2015">
        <w:r>
          <w:rPr>
            <w:rStyle w:val="Hyperlink"/>
          </w:rPr>
          <w:t xml:space="preserve">2015</w:t>
        </w:r>
      </w:hyperlink>
      <w:r>
        <w:t xml:space="preserve">)</w:t>
      </w:r>
      <w:r>
        <w:t xml:space="preserve"> </w:t>
      </w:r>
      <w:r>
        <w:t xml:space="preserve">suggest, planarian behaviour may be less intentional than initially presumed. If true, this supports the conclusion that planaria do not have a true directional preference.</w:t>
      </w:r>
    </w:p>
    <w:p>
      <w:pPr>
        <w:pStyle w:val="BodyText"/>
      </w:pPr>
      <w:r>
        <w:t xml:space="preserve">The handling technique used to transfer planaria may have contributed to the apparent behaviour changes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w:t>
      </w:r>
      <w:r>
        <w:t xml:space="preserve"> </w:t>
      </w:r>
      <w:r>
        <w:t xml:space="preserve">Akiyama et al. (</w:t>
      </w:r>
      <w:hyperlink w:anchor="ref-akiyama_spontaneous_2015">
        <w:r>
          <w:rPr>
            <w:rStyle w:val="Hyperlink"/>
          </w:rPr>
          <w:t xml:space="preserve">2015</w:t>
        </w:r>
      </w:hyperlink>
      <w:r>
        <w:t xml:space="preserve">)</w:t>
      </w:r>
      <w:r>
        <w:t xml:space="preserve">, it may have biased the outcome. This aligns with the experimenter’s observations, as planaria seemed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was no evidence of a left-arm bias in planaria. In fact, when considering the baseline behaviour in Experiment 3 and 4, we found that subjects tended to enter the right arm more often at baseline. No systematic bias was seen in Experiment 5.</w:t>
      </w:r>
    </w:p>
    <w:p>
      <w:pPr>
        <w:pStyle w:val="BodyText"/>
      </w:pPr>
      <w:r>
        <w:t xml:space="preserve">In summary, we may have effectively shaped the behaviour of treatment subjects in Experiment 3 and 4. But because the extent of behaviour change was limited and responses were unstable towards the end of conditioning, the experiments reported here can only be considered a weak test of whether planaria can retain an operantly conditioned response through regeneration. It is clear that further work is required to explore this phenomenon. Though our results were inconclusive, they form part of a wider literature forcing us to question whether synaptic weights are the only game in town.</w:t>
      </w:r>
    </w:p>
    <w:p>
      <w:pPr>
        <w:pStyle w:val="BodyText"/>
      </w:pPr>
      <w:r>
        <w:t xml:space="preserve">We must contend with a whole host of research being amassed which has indicated that other memory storage mechanisms may be at play. These studies include those previously highlighted which demonstrate that simple associative memories can be maintained outside of the brain in planaria, and that these can be expressed once a new brain is regenerated</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But they also encompass work with other model organisms such as the nematode</w:t>
      </w:r>
      <w:r>
        <w:t xml:space="preserve"> </w:t>
      </w:r>
      <w:r>
        <w:rPr>
          <w:i/>
          <w:iCs/>
        </w:rPr>
        <w:t xml:space="preserve">C. elegans</w:t>
      </w:r>
      <w:r>
        <w:t xml:space="preserve"> </w:t>
      </w:r>
      <w:r>
        <w:t xml:space="preserve">and even single celled organisms such as</w:t>
      </w:r>
      <w:r>
        <w:t xml:space="preserve"> </w:t>
      </w:r>
      <w:r>
        <w:rPr>
          <w:i/>
          <w:iCs/>
        </w:rPr>
        <w:t xml:space="preserve">Paramecium caudatum</w:t>
      </w:r>
      <w:r>
        <w:t xml:space="preserve"> </w:t>
      </w:r>
      <w:r>
        <w:t xml:space="preserve">and</w:t>
      </w:r>
      <w:r>
        <w:t xml:space="preserve"> </w:t>
      </w:r>
      <w:r>
        <w:rPr>
          <w:i/>
          <w:iCs/>
        </w:rPr>
        <w:t xml:space="preserve">Physarum polycephalum (which will be discussed shortly)</w:t>
      </w:r>
      <w:r>
        <w:t xml:space="preserve">. Together, these studies compel us to turn our attention away from the crown jewel of memory research (neuronal networks) in search of other mechanisms that could facilitate memory storage. We shall next turn our attention to some alternative memory storage mechanisms that have been suggested, and discuss the applications and implications that may stem from a better understanding of these mechanisms.</w:t>
      </w:r>
    </w:p>
    <w:bookmarkEnd w:id="129"/>
    <w:bookmarkStart w:id="130" w:name="sec-challenging-prevailing-theory"/>
    <w:p>
      <w:pPr>
        <w:pStyle w:val="Heading2"/>
      </w:pPr>
      <w:r>
        <w:t xml:space="preserve">7.2 Alternative Memory Storage Mechanisms and their Implications</w:t>
      </w:r>
    </w:p>
    <w:p>
      <w:pPr>
        <w:pStyle w:val="FirstParagraph"/>
      </w:pPr>
      <w:r>
        <w:t xml:space="preserve">Neuroscientists have focused their attention on neurons as the storehouse of memory for good reasons. There is compelling evidence that manipulating neurons, altering the way they behave in response to experience, can shape whether an animal succeeds or fails to learn a desired response. Moreover, it can even affect the lifespan of the memory. By introducing particular compounds or blocking the activation of certain proteins, researchers can manipulate whether a learned behaviour makes it through the biological hump separating early and late stages of memory encoding – equating to whether a memory is forgotten within hours or lasts for many weeks.</w:t>
      </w:r>
    </w:p>
    <w:p>
      <w:pPr>
        <w:pStyle w:val="BodyText"/>
      </w:pPr>
      <w:r>
        <w:t xml:space="preserve">Early experiments using imprecise methods allowed researchers to identify the biological pathways involved in memory. But recent innovative methods are allowing for greater levels of control over memory creation and expression by specifically manipulating neural cells. For example,</w:t>
      </w:r>
      <w:r>
        <w:t xml:space="preserve"> </w:t>
      </w:r>
      <w:r>
        <w:t xml:space="preserve">J.-H. Han et al. (</w:t>
      </w:r>
      <w:hyperlink w:anchor="ref-han_selective_2009">
        <w:r>
          <w:rPr>
            <w:rStyle w:val="Hyperlink"/>
          </w:rPr>
          <w:t xml:space="preserve">2009</w:t>
        </w:r>
      </w:hyperlink>
      <w:r>
        <w:t xml:space="preserve">)</w:t>
      </w:r>
      <w:r>
        <w:t xml:space="preserve"> </w:t>
      </w:r>
      <w:r>
        <w:t xml:space="preserve">selectively extinguished a fear memory by destroying the neurons active during fear acquisition. This showed that the neurons in the amygdala which were engaged when a new fear memory was formed can be tagged and selectively destroyed and that this inhibits the expression of the specific fear memory. An even greater level of precision was demonstrated by</w:t>
      </w:r>
      <w:r>
        <w:t xml:space="preserve"> </w:t>
      </w:r>
      <w:r>
        <w:t xml:space="preserve">Liu et al. (</w:t>
      </w:r>
      <w:hyperlink w:anchor="ref-liu_optogenetic_2012">
        <w:r>
          <w:rPr>
            <w:rStyle w:val="Hyperlink"/>
          </w:rPr>
          <w:t xml:space="preserve">2012</w:t>
        </w:r>
      </w:hyperlink>
      <w:r>
        <w:t xml:space="preserve">)</w:t>
      </w:r>
      <w:r>
        <w:t xml:space="preserve">. Using an optogenetic approach, which allows memory-associated neurons to be modified via light exposure,</w:t>
      </w:r>
      <w:r>
        <w:t xml:space="preserve"> </w:t>
      </w:r>
      <w:r>
        <w:t xml:space="preserve">Liu et al. (</w:t>
      </w:r>
      <w:hyperlink w:anchor="ref-liu_optogenetic_2012">
        <w:r>
          <w:rPr>
            <w:rStyle w:val="Hyperlink"/>
          </w:rPr>
          <w:t xml:space="preserve">2012</w:t>
        </w:r>
      </w:hyperlink>
      <w:r>
        <w:t xml:space="preserve">)</w:t>
      </w:r>
      <w:r>
        <w:t xml:space="preserve"> </w:t>
      </w:r>
      <w:r>
        <w:t xml:space="preserve">demonstrated that a fear response acquired in one context (by paring it with a shock) can be transferred to a novel context by simply activating the fear engram while the rodent is in that novel context. The rodents will then freeze in that context as if they had been previously shocked within it.</w:t>
      </w:r>
    </w:p>
    <w:p>
      <w:pPr>
        <w:pStyle w:val="BodyText"/>
      </w:pPr>
      <w:r>
        <w:t xml:space="preserve">Clearly, neurons are important for memory. But can we confidently state that they are the only game in town? Before doing so, we must stop to ask: what other mechanisms might be capable of storing information from past experiences and thus shaping future behaviour?</w:t>
      </w:r>
    </w:p>
    <w:p>
      <w:pPr>
        <w:pStyle w:val="BodyText"/>
      </w:pPr>
      <w:r>
        <w:t xml:space="preserve">Research in single celled organisms provides additional evidence that memories can be encoded without the use of neurons</w:t>
      </w:r>
      <w:r>
        <w:t xml:space="preserve"> </w:t>
      </w:r>
      <w:r>
        <w:t xml:space="preserve">(see</w:t>
      </w:r>
      <w:r>
        <w:t xml:space="preserve"> </w:t>
      </w:r>
      <w:hyperlink w:anchor="ref-gershman_reconsidering_2021">
        <w:r>
          <w:rPr>
            <w:rStyle w:val="Hyperlink"/>
          </w:rPr>
          <w:t xml:space="preserve">Gershman et al., 2021</w:t>
        </w:r>
      </w:hyperlink>
      <w:r>
        <w:t xml:space="preserve"> </w:t>
      </w:r>
      <w:r>
        <w:t xml:space="preserve">for review)</w:t>
      </w:r>
      <w:r>
        <w:t xml:space="preserve">. Single celled, by definition, implies there are no connections between cells. No connections between cells means no possibility of storing memories among synaptic weights. Yet, despite their lack of neurons, several studies have indicated that single celled organisms can demonstrate habituation and even classical conditioning. For example,</w:t>
      </w:r>
      <w:r>
        <w:t xml:space="preserve"> </w:t>
      </w:r>
      <w:r>
        <w:t xml:space="preserve">Gelber (</w:t>
      </w:r>
      <w:hyperlink w:anchor="ref-gelber_investigations_1952">
        <w:r>
          <w:rPr>
            <w:rStyle w:val="Hyperlink"/>
          </w:rPr>
          <w:t xml:space="preserve">1952</w:t>
        </w:r>
      </w:hyperlink>
      <w:r>
        <w:t xml:space="preserve">)</w:t>
      </w:r>
      <w:r>
        <w:t xml:space="preserve"> </w:t>
      </w:r>
      <w:r>
        <w:t xml:space="preserve">found that paramecia, a unicellular ciliate, learned to congregate around a wire covered in nutritious bacteria that was placed in their culture dish. When a wire lacking any nourishing bacteria was later introduced during a test phase, the trained paramecia still gathered around it in larger numbers compared to untrained paramecia. More recently,</w:t>
      </w:r>
      <w:r>
        <w:t xml:space="preserve"> </w:t>
      </w:r>
      <w:r>
        <w:t xml:space="preserve">Armus et al. (</w:t>
      </w:r>
      <w:hyperlink w:anchor="ref-armus_discrimination_2006">
        <w:r>
          <w:rPr>
            <w:rStyle w:val="Hyperlink"/>
          </w:rPr>
          <w:t xml:space="preserve">2006</w:t>
        </w:r>
      </w:hyperlink>
      <w:r>
        <w:t xml:space="preserve">)</w:t>
      </w:r>
      <w:r>
        <w:t xml:space="preserve"> </w:t>
      </w:r>
      <w:r>
        <w:t xml:space="preserve">have shown that paramecia can learn to associate the position of a cathode delivering an electric shock with a light. Further evidence of learning without the need for synaptic plasticity. Other unicellular organisms, such as the slime mold</w:t>
      </w:r>
      <w:r>
        <w:t xml:space="preserve"> </w:t>
      </w:r>
      <w:r>
        <w:rPr>
          <w:i/>
          <w:iCs/>
        </w:rPr>
        <w:t xml:space="preserve">Physarum polycephalum</w:t>
      </w:r>
      <w:r>
        <w:t xml:space="preserve">, have also been shown to exhibit learning in the form of habituation to previously aversive compounds</w:t>
      </w:r>
      <w:r>
        <w:t xml:space="preserve"> </w:t>
      </w:r>
      <w:r>
        <w:t xml:space="preserve">(</w:t>
      </w:r>
      <w:hyperlink w:anchor="ref-boisseau_habituation_2016">
        <w:r>
          <w:rPr>
            <w:rStyle w:val="Hyperlink"/>
          </w:rPr>
          <w:t xml:space="preserve">Boisseau et al., 2016</w:t>
        </w:r>
      </w:hyperlink>
      <w:r>
        <w:t xml:space="preserve">)</w:t>
      </w:r>
      <w:r>
        <w:t xml:space="preserve">.</w:t>
      </w:r>
    </w:p>
    <w:p>
      <w:pPr>
        <w:pStyle w:val="BodyText"/>
      </w:pPr>
      <w:r>
        <w:t xml:space="preserve">These studies on learning in single celled organisms do not go so far as to identify what the underlying memory mechanisms are. They simply highlight, at a conceptual level, that behaviour changes indicative of learning can occur in liu of changes in synaptic weights – a sort of proof by omission. Thankfully, there are a number of ongoing inquiries to understand how information, including experiences and other form of learning, may be encoded in the resources available to evolved organisms.</w:t>
      </w:r>
    </w:p>
    <w:p>
      <w:pPr>
        <w:pStyle w:val="BodyText"/>
      </w:pPr>
      <w:r>
        <w:t xml:space="preserve">RNA is best known for its role as the intermediary allowing our genes encoded in DNA to be translated into proteins. Although this may be its predominant role, it is just one of the many roles that single stranded RNAs play.</w:t>
      </w:r>
      <w:r>
        <w:t xml:space="preserve"> </w:t>
      </w:r>
      <w:r>
        <w:t xml:space="preserve">Moore et al. (</w:t>
      </w:r>
      <w:hyperlink w:anchor="ref-moore_role_2021">
        <w:r>
          <w:rPr>
            <w:rStyle w:val="Hyperlink"/>
          </w:rPr>
          <w:t xml:space="preserve">2021</w:t>
        </w:r>
      </w:hyperlink>
      <w:r>
        <w:t xml:space="preserve">)</w:t>
      </w:r>
      <w:r>
        <w:t xml:space="preserve"> </w:t>
      </w:r>
      <w:r>
        <w:t xml:space="preserve">have shown that RNAs can also play a role in communicating important survival information across generations and between organisms.</w:t>
      </w:r>
      <w:r>
        <w:t xml:space="preserve"> </w:t>
      </w:r>
      <w:r>
        <w:rPr>
          <w:i/>
          <w:iCs/>
        </w:rPr>
        <w:t xml:space="preserve">C elegans</w:t>
      </w:r>
      <w:r>
        <w:t xml:space="preserve"> </w:t>
      </w:r>
      <w:r>
        <w:t xml:space="preserve">will learn to avoid</w:t>
      </w:r>
      <w:r>
        <w:t xml:space="preserve"> </w:t>
      </w:r>
      <w:r>
        <w:rPr>
          <w:i/>
          <w:iCs/>
        </w:rPr>
        <w:t xml:space="preserve">P. aeruginosa</w:t>
      </w:r>
      <w:r>
        <w:t xml:space="preserve">, a pathenogenic bacteria, after exposure</w:t>
      </w:r>
      <w:r>
        <w:t xml:space="preserve"> </w:t>
      </w:r>
      <w:r>
        <w:t xml:space="preserve">(</w:t>
      </w:r>
      <w:hyperlink w:anchor="ref-zhang_pathogenic_2005">
        <w:r>
          <w:rPr>
            <w:rStyle w:val="Hyperlink"/>
          </w:rPr>
          <w:t xml:space="preserve">Zhang et al., 2005</w:t>
        </w:r>
      </w:hyperlink>
      <w:r>
        <w:t xml:space="preserve">)</w:t>
      </w:r>
      <w:r>
        <w:t xml:space="preserve">. Incredibly, this learned response can be transferred to naive</w:t>
      </w:r>
      <w:r>
        <w:t xml:space="preserve"> </w:t>
      </w:r>
      <w:r>
        <w:rPr>
          <w:i/>
          <w:iCs/>
        </w:rPr>
        <w:t xml:space="preserve">C elegans</w:t>
      </w:r>
      <w:r>
        <w:t xml:space="preserve"> </w:t>
      </w:r>
      <w:r>
        <w:t xml:space="preserve">by feeding them homogenized worms and can also can be passed to offspring for four generations.</w:t>
      </w:r>
    </w:p>
    <w:p>
      <w:pPr>
        <w:pStyle w:val="BodyText"/>
      </w:pPr>
      <w:r>
        <w:t xml:space="preserve">Although</w:t>
      </w:r>
      <w:r>
        <w:t xml:space="preserve"> </w:t>
      </w:r>
      <w:r>
        <w:rPr>
          <w:i/>
          <w:iCs/>
        </w:rPr>
        <w:t xml:space="preserve">C elegans</w:t>
      </w:r>
      <w:r>
        <w:t xml:space="preserve"> </w:t>
      </w:r>
      <w:r>
        <w:t xml:space="preserve">contains a nervous system,</w:t>
      </w:r>
      <w:r>
        <w:t xml:space="preserve"> </w:t>
      </w:r>
      <w:r>
        <w:t xml:space="preserve">Moore et al. (</w:t>
      </w:r>
      <w:hyperlink w:anchor="ref-moore_role_2021">
        <w:r>
          <w:rPr>
            <w:rStyle w:val="Hyperlink"/>
          </w:rPr>
          <w:t xml:space="preserve">2021</w:t>
        </w:r>
      </w:hyperlink>
      <w:r>
        <w:t xml:space="preserve">)</w:t>
      </w:r>
      <w:r>
        <w:t xml:space="preserve"> </w:t>
      </w:r>
      <w:r>
        <w:t xml:space="preserve">provided evidence that the information resulting in the aversion is stored in vesicles containing small RNAs. It is the tunelling of these vesiicles into gametes that is thought to transfer the epxerience transgenerationally. So while a brain may be required to act on this information, the actual information can be stored through another biological mechanisms. This scenario is of course far different than what we envision when we hear the concept of memory transfer. For us, t brings to mind the idea that our thoughts and experiences may literally be transferred to our offspring. Nevertheless, this work in</w:t>
      </w:r>
      <w:r>
        <w:t xml:space="preserve"> </w:t>
      </w:r>
      <w:r>
        <w:rPr>
          <w:i/>
          <w:iCs/>
        </w:rPr>
        <w:t xml:space="preserve">C elegans</w:t>
      </w:r>
      <w:r>
        <w:t xml:space="preserve"> </w:t>
      </w:r>
      <w:r>
        <w:t xml:space="preserve">demonstrates that mechanisms beyond synaptic connections are capable of storing experiential information which can later be acted on by an oganisms with a central nervous system.</w:t>
      </w:r>
    </w:p>
    <w:p>
      <w:pPr>
        <w:pStyle w:val="BodyText"/>
      </w:pPr>
      <w:r>
        <w:t xml:space="preserve">Biolectric signalling provides another mechanism of information storage. Work on biolectric signalling in planaria has shown that pattern memories, which hold information pertaining to how cells should arrange themselves to reach a target morphology, can be stored among the voltage gradients of regular somatic cells</w:t>
      </w:r>
      <w:r>
        <w:t xml:space="preserve"> </w:t>
      </w:r>
      <w:r>
        <w:t xml:space="preserve">(</w:t>
      </w:r>
      <w:hyperlink w:anchor="ref-levin_bioelectric_2023">
        <w:r>
          <w:rPr>
            <w:rStyle w:val="Hyperlink"/>
          </w:rPr>
          <w:t xml:space="preserve">Levin, 2023</w:t>
        </w:r>
      </w:hyperlink>
      <w:r>
        <w:t xml:space="preserve">;</w:t>
      </w:r>
      <w:r>
        <w:t xml:space="preserve"> </w:t>
      </w:r>
      <w:hyperlink w:anchor="ref-pezzulo_bistability_2021">
        <w:r>
          <w:rPr>
            <w:rStyle w:val="Hyperlink"/>
          </w:rPr>
          <w:t xml:space="preserve">Pezzulo et al., 2021</w:t>
        </w:r>
      </w:hyperlink>
      <w:r>
        <w:t xml:space="preserve">)</w:t>
      </w:r>
      <w:r>
        <w:t xml:space="preserve">. This is to say that the voltage gradients of a collection of cells can encode information regarding how the body should regenerate and what the end morphological goal is. By altering these voltage gradients,</w:t>
      </w:r>
      <w:r>
        <w:t xml:space="preserve"> </w:t>
      </w:r>
      <w:r>
        <w:t xml:space="preserve">Beane et al. (</w:t>
      </w:r>
      <w:hyperlink w:anchor="ref-beane_bioelectric_2013">
        <w:r>
          <w:rPr>
            <w:rStyle w:val="Hyperlink"/>
          </w:rPr>
          <w:t xml:space="preserve">2013</w:t>
        </w:r>
      </w:hyperlink>
      <w:r>
        <w:t xml:space="preserve">)</w:t>
      </w:r>
      <w:r>
        <w:t xml:space="preserve"> </w:t>
      </w:r>
      <w:r>
        <w:t xml:space="preserve">showed that planaria can be made to regenerate an additional head in place of their tail. A morphological pattern memory may be a long shot away from the kinds of experiental memories we are interested in. And whether a mechanism like bioelectric signalling is capable of storing experiential information attained by planaria, such as a texture or directional preference, is not yet known. Nevertheless, it provides a clear example of information (which morphological features should be generated and where they should be placed) being stored outside of neural tissue and affecting future behaviour (regeneration).</w:t>
      </w:r>
    </w:p>
    <w:p>
      <w:pPr>
        <w:pStyle w:val="BodyText"/>
      </w:pPr>
      <w:r>
        <w:t xml:space="preserve">Turning now to the final mechanism we will touch upon, epigenetic modifications have been shown to play a role in all forms of learning and memory, from habituation to fear conditioning</w:t>
      </w:r>
      <w:r>
        <w:t xml:space="preserve"> </w:t>
      </w:r>
      <w:r>
        <w:t xml:space="preserve">(see</w:t>
      </w:r>
      <w:r>
        <w:t xml:space="preserve"> </w:t>
      </w:r>
      <w:hyperlink w:anchor="ref-bronfman_epigenetics_2016">
        <w:r>
          <w:rPr>
            <w:rStyle w:val="Hyperlink"/>
          </w:rPr>
          <w:t xml:space="preserve">Bronfman et al., 2016</w:t>
        </w:r>
      </w:hyperlink>
      <w:r>
        <w:t xml:space="preserve">)</w:t>
      </w:r>
      <w:r>
        <w:t xml:space="preserve">. The epigenetic mechanisms implicated span all possible epigenetic markings. DNA methylation, histone modifications, and histone variations all modulate learning and memory performance. One epigenetic modification in particular, DNA methylation, was found to be necessary for learning to occur in rodents</w:t>
      </w:r>
      <w:r>
        <w:t xml:space="preserve"> </w:t>
      </w:r>
      <w:r>
        <w:t xml:space="preserve">(</w:t>
      </w:r>
      <w:hyperlink w:anchor="ref-han_effect_2010">
        <w:r>
          <w:rPr>
            <w:rStyle w:val="Hyperlink"/>
          </w:rPr>
          <w:t xml:space="preserve">J. Han et al., 2010</w:t>
        </w:r>
      </w:hyperlink>
      <w:r>
        <w:t xml:space="preserve">;</w:t>
      </w:r>
      <w:r>
        <w:t xml:space="preserve"> </w:t>
      </w:r>
      <w:hyperlink w:anchor="ref-heyward_dna_2015">
        <w:r>
          <w:rPr>
            <w:rStyle w:val="Hyperlink"/>
          </w:rPr>
          <w:t xml:space="preserve">Heyward &amp; Sweatt, 2015</w:t>
        </w:r>
      </w:hyperlink>
      <w:r>
        <w:t xml:space="preserve">)</w:t>
      </w:r>
      <w:r>
        <w:t xml:space="preserve">. This was shown as inhibition of DNA methytransferases which are responsible for methylating DNA stops memory formation</w:t>
      </w:r>
      <w:r>
        <w:t xml:space="preserve"> </w:t>
      </w:r>
      <w:r>
        <w:t xml:space="preserve">(</w:t>
      </w:r>
      <w:hyperlink w:anchor="ref-miller_covalent_2007">
        <w:r>
          <w:rPr>
            <w:rStyle w:val="Hyperlink"/>
          </w:rPr>
          <w:t xml:space="preserve">C. A. Miller &amp; Sweatt, 2007</w:t>
        </w:r>
      </w:hyperlink>
      <w:r>
        <w:t xml:space="preserve">)</w:t>
      </w:r>
      <w:r>
        <w:t xml:space="preserve">. Methylation is thought to be important for inhibiting translation of proteins that block memory formation and also by silencing genes encoding microRNAs that repress memory formation</w:t>
      </w:r>
      <w:r>
        <w:t xml:space="preserve">(</w:t>
      </w:r>
      <w:hyperlink w:anchor="ref-bronfman_epigenetics_2016">
        <w:r>
          <w:rPr>
            <w:rStyle w:val="Hyperlink"/>
          </w:rPr>
          <w:t xml:space="preserve">Bronfman et al., 2016</w:t>
        </w:r>
      </w:hyperlink>
      <w:r>
        <w:t xml:space="preserve">)</w:t>
      </w:r>
      <w:r>
        <w:t xml:space="preserve">. Histone acetylation, which opens up DNA and increases the rate of transcription, has also been associated with improved memory performance</w:t>
      </w:r>
      <w:r>
        <w:t xml:space="preserve"> </w:t>
      </w:r>
      <w:r>
        <w:t xml:space="preserve">(</w:t>
      </w:r>
      <w:hyperlink w:anchor="ref-levenson_regulation_2004">
        <w:r>
          <w:rPr>
            <w:rStyle w:val="Hyperlink"/>
          </w:rPr>
          <w:t xml:space="preserve">Levenson et al., 2004</w:t>
        </w:r>
      </w:hyperlink>
      <w:r>
        <w:t xml:space="preserve">)</w:t>
      </w:r>
      <w:r>
        <w:t xml:space="preserve">.</w:t>
      </w:r>
    </w:p>
    <w:p>
      <w:pPr>
        <w:pStyle w:val="BodyText"/>
      </w:pPr>
      <w:r>
        <w:t xml:space="preserve">Important for the current project, epigenetic regulation plays a crucial role in planaria. Particularly during regeneration, factors responsible for methylation and chormatin remodeling are critical for enabling successful regeneration</w:t>
      </w:r>
      <w:r>
        <w:t xml:space="preserve"> </w:t>
      </w:r>
      <w:r>
        <w:t xml:space="preserve">(</w:t>
      </w:r>
      <w:hyperlink w:anchor="ref-bonuccelli_rbap48-like_2010">
        <w:r>
          <w:rPr>
            <w:rStyle w:val="Hyperlink"/>
          </w:rPr>
          <w:t xml:space="preserve">Bonuccelli et al., 2010</w:t>
        </w:r>
      </w:hyperlink>
      <w:r>
        <w:t xml:space="preserve">;</w:t>
      </w:r>
      <w:r>
        <w:t xml:space="preserve"> </w:t>
      </w:r>
      <w:hyperlink w:anchor="ref-hubert_epigenetic_2013">
        <w:r>
          <w:rPr>
            <w:rStyle w:val="Hyperlink"/>
          </w:rPr>
          <w:t xml:space="preserve">Hubert et al., 2013</w:t>
        </w:r>
      </w:hyperlink>
      <w:r>
        <w:t xml:space="preserve">)</w:t>
      </w:r>
      <w:r>
        <w:t xml:space="preserve">. In the context of learning and memory, it has already been suggested elsewhere that the pluripotent neoblast cells responsible for regeneration may imprint previouusly learned information on the developing brain via epigenetic mechanisms</w:t>
      </w:r>
      <w:r>
        <w:t xml:space="preserve"> </w:t>
      </w:r>
      <w:r>
        <w:t xml:space="preserve">(</w:t>
      </w:r>
      <w:hyperlink w:anchor="ref-blackiston_stability_2015">
        <w:r>
          <w:rPr>
            <w:rStyle w:val="Hyperlink"/>
          </w:rPr>
          <w:t xml:space="preserve">Blackiston et al., 2015</w:t>
        </w:r>
      </w:hyperlink>
      <w:r>
        <w:t xml:space="preserve">)</w:t>
      </w:r>
      <w:r>
        <w:t xml:space="preserve">. Though the details of how memories can be maintained in planaria must be explored, epigenetic regulation of neoblast cells may play a role.</w:t>
      </w:r>
    </w:p>
    <w:p>
      <w:pPr>
        <w:pStyle w:val="BodyText"/>
      </w:pPr>
      <w:r>
        <w:t xml:space="preserve">The studies and mechanisms described above are not intended to suggest than neuronal connections are not the primary site of memory storage and expression. Instead, they serve to show that our current conception of memory storage is too narrow to account for findings available throughout the learning and memory literature. Moreover, if non-neuronal storage mechanisms are exploited by simple organisms to store and act on information, we should consider whether these primitive mechanisms, whatever their structure may be, might also be at work in humans. That said, we have not yet addressed a question of central importance: why should we care if other memory storage mechanisms exist? It could be argued that we are already making progress in understanding and diagnosing conditions like Alzheimer’s and other age related memory impairments. What benefits are to be gained by recognising alternative memory storage mechanisms?</w:t>
      </w:r>
    </w:p>
    <w:p>
      <w:pPr>
        <w:pStyle w:val="BodyText"/>
      </w:pPr>
      <w:r>
        <w:t xml:space="preserve">If it was discovered that the body uses macromolecules such as RNAs or some other mechanism alongside neuronal storage, this would have important therapeutic and clinical implications. Primarily, the information stored outside of neurons could be exploited to reinstantiate information that has been disturbed after a traumatic event. People experience head trauma from a variety of activities and events. Contact sports, traffic accidents, and stroke are just a few common examples. Fortunately, some memories and abilities that at first appear lost will recover spontaneously over time</w:t>
      </w:r>
      <w:r>
        <w:t xml:space="preserve"> </w:t>
      </w:r>
      <w:r>
        <w:t xml:space="preserve">(</w:t>
      </w:r>
      <w:hyperlink w:anchor="ref-kerr_experience-dependent_2011">
        <w:r>
          <w:rPr>
            <w:rStyle w:val="Hyperlink"/>
          </w:rPr>
          <w:t xml:space="preserve">Kerr et al., 2011</w:t>
        </w:r>
      </w:hyperlink>
      <w:r>
        <w:t xml:space="preserve">)</w:t>
      </w:r>
      <w:r>
        <w:t xml:space="preserve">. But much of what is lost, be it motor abilities or past experiences, never return.</w:t>
      </w:r>
    </w:p>
    <w:p>
      <w:pPr>
        <w:pStyle w:val="BodyText"/>
      </w:pPr>
      <w:r>
        <w:t xml:space="preserve">Current efforts to improve rehabilitation after damage focus on task specific training and factors such as exercise which have been linked to improved patient outcomes</w:t>
      </w:r>
      <w:r>
        <w:t xml:space="preserve"> </w:t>
      </w:r>
      <w:r>
        <w:t xml:space="preserve">(</w:t>
      </w:r>
      <w:hyperlink w:anchor="ref-han_clinical_2017">
        <w:r>
          <w:rPr>
            <w:rStyle w:val="Hyperlink"/>
          </w:rPr>
          <w:t xml:space="preserve">P. Han et al., 2017</w:t>
        </w:r>
      </w:hyperlink>
      <w:r>
        <w:t xml:space="preserve">;</w:t>
      </w:r>
      <w:r>
        <w:t xml:space="preserve"> </w:t>
      </w:r>
      <w:hyperlink w:anchor="ref-paris_stroke_2007">
        <w:r>
          <w:rPr>
            <w:rStyle w:val="Hyperlink"/>
          </w:rPr>
          <w:t xml:space="preserve">Paris, 2007</w:t>
        </w:r>
      </w:hyperlink>
      <w:r>
        <w:t xml:space="preserve">)</w:t>
      </w:r>
      <w:r>
        <w:t xml:space="preserve">. But a greater understanding of non-synaptic storage mechanisms could improve recovery rates by facilitating the restoration of this knowledge. Our current view of memory storage suggests that we should be trying to maximise neurogenesis and structural reorganisation of neural tissue to improve recovery rates for patients with brain damage. But another route to recovery may lie in directing the movements of macromolecular storage components. This may also open up new avenues for peer assisted therapeutics. Just as microbiota can be transferred between individuals to enhance health outcomes</w:t>
      </w:r>
      <w:r>
        <w:t xml:space="preserve"> </w:t>
      </w:r>
      <w:r>
        <w:t xml:space="preserve">(</w:t>
      </w:r>
      <w:hyperlink w:anchor="ref-mazzawi_kinetics_2018">
        <w:r>
          <w:rPr>
            <w:rStyle w:val="Hyperlink"/>
          </w:rPr>
          <w:t xml:space="preserve">Mazzawi et al., 2018</w:t>
        </w:r>
      </w:hyperlink>
      <w:r>
        <w:t xml:space="preserve">)</w:t>
      </w:r>
      <w:r>
        <w:t xml:space="preserve">, molecular transfusions may similarly enable information to be moved between individuals to enhance cognitive outcomes. This is admittedly highly speculative, but the work of</w:t>
      </w:r>
      <w:r>
        <w:t xml:space="preserve"> </w:t>
      </w:r>
      <w:r>
        <w:t xml:space="preserve">Moore et al. (</w:t>
      </w:r>
      <w:hyperlink w:anchor="ref-moore_role_2021">
        <w:r>
          <w:rPr>
            <w:rStyle w:val="Hyperlink"/>
          </w:rPr>
          <w:t xml:space="preserve">2021</w:t>
        </w:r>
      </w:hyperlink>
      <w:r>
        <w:t xml:space="preserve">)</w:t>
      </w:r>
      <w:r>
        <w:t xml:space="preserve"> </w:t>
      </w:r>
      <w:r>
        <w:t xml:space="preserve">provides preliminary evidence that molecules such as RNAs can be transferred between organisms to confer the recipient with adaptive information that affects its behaviour.</w:t>
      </w:r>
    </w:p>
    <w:bookmarkEnd w:id="130"/>
    <w:bookmarkStart w:id="131" w:name="sec-limitations"/>
    <w:p>
      <w:pPr>
        <w:pStyle w:val="Heading2"/>
      </w:pPr>
      <w:r>
        <w:t xml:space="preserve">7.3 Limitations</w:t>
      </w:r>
    </w:p>
    <w:p>
      <w:pPr>
        <w:pStyle w:val="FirstParagraph"/>
      </w:pPr>
      <w:r>
        <w:t xml:space="preserve">This project suffered from a number of limitations, some of which have been highlighted throughout. One major issue which needs to be highlighted is that we have not carried out species level identification of the planaria used here. Given there were two phenotypes apparent in our breeding colony, these may represent two separate species. This limits the comparability of the results presented here with others in the literature and may even limit comparability between studies carried out within our lab. This is especially true given inter-species differences have been described for a number of behaviours and conditioning paradigms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ejo_optimization_2023">
        <w:r>
          <w:rPr>
            <w:rStyle w:val="Hyperlink"/>
          </w:rPr>
          <w:t xml:space="preserve">Rejo et al., 2023</w:t>
        </w:r>
      </w:hyperlink>
      <w:r>
        <w:t xml:space="preserve">;</w:t>
      </w:r>
      <w:r>
        <w:t xml:space="preserve"> </w:t>
      </w:r>
      <w:hyperlink w:anchor="ref-samuel_addiction-related_2021">
        <w:r>
          <w:rPr>
            <w:rStyle w:val="Hyperlink"/>
          </w:rPr>
          <w:t xml:space="preserve">Samuel et al., 2021</w:t>
        </w:r>
      </w:hyperlink>
      <w:r>
        <w:t xml:space="preserve">)</w:t>
      </w:r>
      <w:r>
        <w:t xml:space="preserve">.</w:t>
      </w:r>
    </w:p>
    <w:p>
      <w:pPr>
        <w:pStyle w:val="BodyText"/>
      </w:pPr>
      <w:r>
        <w:t xml:space="preserve">The concentration of drug administered during the Y-maze experiments could not be precisely controlled. This stemmed from two factors. First, when we attempted to ascertain the amount of liquid left in each arm after the plug had been inserted, there were slight variations each time. Second, when planaria were transferred using the plastic transfer pipette, there was always some additional planaria water being introduced along with the subject (despite a persistent effort to minimise this). While these two factors are not expected to affect the concentration by more than one or two micromolar for most trials, some trials may have experienced greater variation. While higher drug concentration was not expected to hinder learning, a particularly low concentration for a given trial may have done so.</w:t>
      </w:r>
    </w:p>
    <w:p>
      <w:pPr>
        <w:pStyle w:val="BodyText"/>
      </w:pPr>
      <w:r>
        <w:t xml:space="preserve">Variability of the intertrial interval may also have affected the conditioning procedure for treatment subjects. For Experiments 3, 4 and 5, all subjects completed their first trial before any subjects started their second trial. Any given trial could take between just over three minutes up to eight minutes. This variability resulted in inconsistent intervals between trials and is the reason that only approximate intertrial intervals were provided.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pPr>
        <w:pStyle w:val="BodyText"/>
      </w:pPr>
      <w:r>
        <w:t xml:space="preserve">Another major limitation results from the small number of observations used to establish the baseline arm preference. This was already discussed exhaustively throughout the manuscript. Nevertheless, it must be reiterated. It is still questionable whether planaria actually show a directional preference in the Y-maze. By observing only six trials, we risk inferring a preference where no preference exists. Adding additional baseline trials would restrict the sample size (given the time-demanding nature of an operant conditioning procedure), but it would give a more reliable estimate of the initial directional preference. With a robust baseline established, a change in behaviour could be more easily interpreted as learning.</w:t>
      </w:r>
    </w:p>
    <w:p>
      <w:pPr>
        <w:pStyle w:val="BodyText"/>
      </w:pPr>
      <w:r>
        <w:t xml:space="preserve">The exclusions in Experiment 2 may have systematically biased the results. For the baseline to endpoint comparison, nine control subjects were excluded compared to just three treatment subjects. Due to additional deaths during regeneration, partly due to an experimenter error where 12 subjects were left overnight without water, the control group had just 18 subjects for the two week follow up test and 17 subjects for reinstatement. In comparison, the treatment group had 24 subjects at both follow up test points. The difference in the subject dropout rate may have contributed to the between group differences detected at the test phase. This could be the case if control subjects which entered the arms equally were more likely to be excluded.</w:t>
      </w:r>
    </w:p>
    <w:p>
      <w:pPr>
        <w:pStyle w:val="BodyText"/>
      </w:pPr>
      <w:r>
        <w:t xml:space="preserve">Because the drugs were dissolved in planaria water rather than being injected directly into each subject, the dose of drug absorbed by each subject was unknown. It is often said that planaria lack a circulatory system and uptake chemicals and nutrients in the water via epithelial absorption and diffusion</w:t>
      </w:r>
      <w:r>
        <w:t xml:space="preserve"> </w:t>
      </w:r>
      <w:r>
        <w:t xml:space="preserve">(</w:t>
      </w:r>
      <w:hyperlink w:anchor="ref-felix_it_2019">
        <w:r>
          <w:rPr>
            <w:rStyle w:val="Hyperlink"/>
          </w:rPr>
          <w:t xml:space="preserve">Felix et al., 2019</w:t>
        </w:r>
      </w:hyperlink>
      <w:r>
        <w:t xml:space="preserve">;</w:t>
      </w:r>
      <w:r>
        <w:t xml:space="preserve"> </w:t>
      </w:r>
      <w:hyperlink w:anchor="ref-lewallen_metabolic_2020">
        <w:r>
          <w:rPr>
            <w:rStyle w:val="Hyperlink"/>
          </w:rPr>
          <w:t xml:space="preserve">Lewallen &amp; Burggren, 2020</w:t>
        </w:r>
      </w:hyperlink>
      <w:r>
        <w:t xml:space="preserve">;</w:t>
      </w:r>
      <w:r>
        <w:t xml:space="preserve"> </w:t>
      </w:r>
      <w:hyperlink w:anchor="ref-vu_stem_2015">
        <w:r>
          <w:rPr>
            <w:rStyle w:val="Hyperlink"/>
          </w:rPr>
          <w:t xml:space="preserve">Vu et al., 2015</w:t>
        </w:r>
      </w:hyperlink>
      <w:r>
        <w:t xml:space="preserve">)</w:t>
      </w:r>
      <w:r>
        <w:t xml:space="preserve">. We can assume this is how planaria took up the compounds we administerd into the water. But uncertainty remains regarding whether the compounds reached the brain in the short period of time allowed for absorbtion.</w:t>
      </w:r>
    </w:p>
    <w:p>
      <w:pPr>
        <w:pStyle w:val="BodyText"/>
      </w:pPr>
      <w:r>
        <w:t xml:space="preserve">This matter of drug uptake is further complicated as the location of drug action is different for different compounds. For example,</w:t>
      </w:r>
      <w:r>
        <w:t xml:space="preserve"> </w:t>
      </w:r>
      <w:r>
        <w:t xml:space="preserve">Pagán et al. (</w:t>
      </w:r>
      <w:hyperlink w:anchor="ref-pagan_planarians_2013">
        <w:r>
          <w:rPr>
            <w:rStyle w:val="Hyperlink"/>
          </w:rPr>
          <w:t xml:space="preserve">2013</w:t>
        </w:r>
      </w:hyperlink>
      <w:r>
        <w:t xml:space="preserve">)</w:t>
      </w:r>
      <w:r>
        <w:t xml:space="preserve"> </w:t>
      </w:r>
      <w:r>
        <w:t xml:space="preserve">demonstrated that planaria require an intact brain to react to cocaine but not nicotine. In bisected tail fragments, exposure to nicotine but not cocaine produced seizure like movements. This may affect how rapidly the rewarding properties take effect. This difference could be modulated by the size of planaria, particularly in cases where receptors are found widely dispersed throughout the body. Because the planaria used throughout this report were not precisely weighed or measured, there may have been size-dependent differences in drug uptake and, consequently, learning. To control for such effects, future experiments should consider using only those subjects that are of a specified length.</w:t>
      </w:r>
    </w:p>
    <w:p>
      <w:pPr>
        <w:pStyle w:val="BodyText"/>
      </w:pPr>
      <w:r>
        <w:t xml:space="preserve">A theoretical limitation of the current approach stems from the fact that even tail halves of planaria are thought to contain neural tissue. While the majority of the central nervous system is contained within the head in the form of a centralised brain, there are ventral nerve cords which are thought to contain neurons that form neural networks independent of the brain</w:t>
      </w:r>
      <w:r>
        <w:t xml:space="preserve"> </w:t>
      </w:r>
      <w:r>
        <w:t xml:space="preserve">(</w:t>
      </w:r>
      <w:hyperlink w:anchor="ref-okamoto_neural_2005">
        <w:r>
          <w:rPr>
            <w:rStyle w:val="Hyperlink"/>
          </w:rPr>
          <w:t xml:space="preserve">Okamoto et al., 2005</w:t>
        </w:r>
      </w:hyperlink>
      <w:r>
        <w:t xml:space="preserve">)</w:t>
      </w:r>
      <w:r>
        <w:t xml:space="preserve">. The bisection should have successfully removed all of the brain tissue from the tail fragments, but would have left some of these posterior neural networks intact. A proponent of the synaptic trace theory could argue that the memories are still being stored synaptically in the tail halves of bisected planaria. For a clearer test of whether memories can be stored non-synaptically, which is to say outside of neural tissue, one would need to cut planaria in such a way that the target fragments lack any tissue from the nerve cords. It has been previously suggested that a planarian fragment around 1/279th the weight of the original worm can survive and regenerate</w:t>
      </w:r>
      <w:r>
        <w:t xml:space="preserve"> </w:t>
      </w:r>
      <w:r>
        <w:t xml:space="preserve">(</w:t>
      </w:r>
      <w:hyperlink w:anchor="ref-morgan_experimental_1898">
        <w:r>
          <w:rPr>
            <w:rStyle w:val="Hyperlink"/>
          </w:rPr>
          <w:t xml:space="preserve">Morgan, 1898</w:t>
        </w:r>
      </w:hyperlink>
      <w:r>
        <w:t xml:space="preserve">)</w:t>
      </w:r>
      <w:r>
        <w:t xml:space="preserve">. With some others reporting that just 10,000 cells are required for complete cephalic regeneration</w:t>
      </w:r>
      <w:r>
        <w:t xml:space="preserve"> </w:t>
      </w:r>
      <w:r>
        <w:t xml:space="preserve">(</w:t>
      </w:r>
      <w:hyperlink w:anchor="ref-montgomery_minimal_1974">
        <w:r>
          <w:rPr>
            <w:rStyle w:val="Hyperlink"/>
          </w:rPr>
          <w:t xml:space="preserve">Montgomery &amp; Coward, 1974</w:t>
        </w:r>
      </w:hyperlink>
      <w:r>
        <w:t xml:space="preserve">)</w:t>
      </w:r>
      <w:r>
        <w:t xml:space="preserve">. This may enable smaller sections from the side of the body to be used for regeneration. This would test memory retention while ensuring synaptic storage mechanisms are ruled out.</w:t>
      </w:r>
    </w:p>
    <w:bookmarkEnd w:id="131"/>
    <w:bookmarkStart w:id="132" w:name="sec-summary-and-future-directions"/>
    <w:p>
      <w:pPr>
        <w:pStyle w:val="Heading2"/>
      </w:pPr>
      <w:r>
        <w:t xml:space="preserve">7.4 Summary and Future Directions</w:t>
      </w:r>
    </w:p>
    <w:p>
      <w:pPr>
        <w:pStyle w:val="FirstParagraph"/>
      </w:pPr>
      <w:r>
        <w:t xml:space="preserve">Memory research performed using popular model organisms such as rodents, birds and apes, allow for straightforward inferences to how human memory operates. However, research using these animals suffers from many restrictions on the kinds of manipulations that can be performed. Other limitations arise due to the high cost of housing and maintaining these animals. Planaria present a unique opportunity to investigate the nature of memory, as they provide a means for investigating learning and memory phenomena with high-throughput, low cost and a wide scope for exploratory investigations. Given their regenerative abilities, planaria can be used to answer questions unavailable when working with typical model organisms, such as whether memory can be retained outside of the brain.</w:t>
      </w:r>
    </w:p>
    <w:p>
      <w:pPr>
        <w:pStyle w:val="BodyText"/>
      </w:pPr>
      <w:r>
        <w:t xml:space="preserve">The current project built on previous findings showing that simple associate memories can be retained in planaria after decapitation and regeneration of the brain. The experiments carried out here asked whether this phenomenon can be extended to more complex forms of memory, such as reward seeking behaviour. Although we found preliminary evidence that planaria could obtain a conditioned directional preference in a Y-maze, there was no evidence that this could persist in the tail regenerates – which was necessary to show that complex memories can be stored outside the brain. This failure does not definitively show that complex memories cannot be stored outside of the brain. Rather, it indicates that more robust procedures are required to improve learning rates to enable a a stronger test of the hypothesis.</w:t>
      </w:r>
    </w:p>
    <w:p>
      <w:pPr>
        <w:pStyle w:val="BodyText"/>
      </w:pPr>
      <w:r>
        <w:t xml:space="preserve">Whether or not planaria are a viable organisms for understanding addictive behaviours in humans directly depends on whether they can reliably learn complex tasks. Although a number of papers have explored planaria as a model for addiction</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francis_planaria_2015">
        <w:r>
          <w:rPr>
            <w:rStyle w:val="Hyperlink"/>
          </w:rPr>
          <w:t xml:space="preserve">Francis, 2015</w:t>
        </w:r>
      </w:hyperlink>
      <w:r>
        <w:t xml:space="preserve">;</w:t>
      </w:r>
      <w:r>
        <w:t xml:space="preserve"> </w:t>
      </w:r>
      <w:hyperlink w:anchor="ref-mohammed_jawad_dissociation_2018">
        <w:r>
          <w:rPr>
            <w:rStyle w:val="Hyperlink"/>
          </w:rPr>
          <w:t xml:space="preserve">Mohammed Jawad et al., 2018</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turel_planaria_2022">
        <w:r>
          <w:rPr>
            <w:rStyle w:val="Hyperlink"/>
          </w:rPr>
          <w:t xml:space="preserve">Turel, 2022</w:t>
        </w:r>
      </w:hyperlink>
      <w:r>
        <w:t xml:space="preserve">)</w:t>
      </w:r>
      <w:r>
        <w:t xml:space="preserve">, simple texture preferences and light preferences are very far removed from the complex drug seeking behaviours found in humans</w:t>
      </w:r>
      <w:r>
        <w:t xml:space="preserve"> </w:t>
      </w:r>
      <w:r>
        <w:t xml:space="preserve">(</w:t>
      </w:r>
      <w:hyperlink w:anchor="ref-singer_are_2018">
        <w:r>
          <w:rPr>
            <w:rStyle w:val="Hyperlink"/>
          </w:rPr>
          <w:t xml:space="preserve">Singer et al., 2018</w:t>
        </w:r>
      </w:hyperlink>
      <w:r>
        <w:t xml:space="preserve">)</w:t>
      </w:r>
      <w:r>
        <w:t xml:space="preserve">. If we are to use planaria as a real model for understanding addiction related behaviours like habit formation, extinction, and tolerance, we must use models which have some resemblance to the complexity of the human behaviour.</w:t>
      </w:r>
    </w:p>
    <w:p>
      <w:pPr>
        <w:pStyle w:val="BodyText"/>
      </w:pPr>
      <w:r>
        <w:t xml:space="preserve">Humans must string together a number of behaviours and actions in the world to find and procure drugs of abuse. Therefore, to garner insight into the mechanisms governing these behaviours, we must at least capture some of the complexity of drug seeking behaivour in our animal models. If planaria can be reliably shown to acquire operantly conditioned responses, this should generate optimism for planaria as a viable model organism. On the other hand, if we fail to find a robust way to shape planaria behaviour, it is not clear that we will garner any insights of practical utility for addressing addiction in humans.</w:t>
      </w:r>
    </w:p>
    <w:p>
      <w:pPr>
        <w:pStyle w:val="BodyText"/>
      </w:pPr>
      <w:r>
        <w:t xml:space="preserve">A number of next steps arise naturally from the lessons learnt during this project. First, for the continuation of planaria research in New Zealand, species level identification should be carried out to determine whether the genome of the planaria used here match those of other known species, or whether they are a novel species indigenous to New Zealand. Once the species used for this project has been identified, it will help position this work within the existing literature. Given the already described inter-species differences, it will help contextualise our failure to find strong evidence for operant conditioning. If we are working with a species native to New Zealand, it may be that they are simply poor learners. In contrast, if we are working with a species shared by other labs around the world, it may be a cause for skepticism around current claims of operant conditioning in the literature.</w:t>
      </w:r>
    </w:p>
    <w:p>
      <w:pPr>
        <w:pStyle w:val="BodyText"/>
      </w:pPr>
      <w:r>
        <w:t xml:space="preserve">It remains to be shown whether the Y-maze is a viable procedure for studying learning and memory retention. A number of manipulations could be tested to optimise the procedure, allowing for a more robust test of whether complex memories can be stored outside of the brain. First, a range of doses could be used which test whether low or high concentrations are more effective for shaping behaviour, while allowing the researcher to observe whether high doses impact behaviour on subsequent trials (e.g. maze completion time). The following concentrations of both cocaine and methamphetamine could be tested: 1μM, 20μM, 50μM and 150μM. Once a concentration which maximises learning has been identified, manipulation of the exposure time should be carried out. The current experiment used a 3-minute absorption period. However, a shorter or longer duration may enhance learning. Absorption durations ranging from 1 to 10 minutes could be tried. A longer absorption period may constrain the sample size given the additional time required to complete all the trials. However, if learning can be made more consistent, this would be an acceptable trade off.</w:t>
      </w:r>
    </w:p>
    <w:p>
      <w:pPr>
        <w:pStyle w:val="BodyText"/>
      </w:pPr>
      <w:r>
        <w:t xml:space="preserve">As an alternative approach, one could search for another viable operant conditioning procedure. The Van Oye maze described in the literature review would be a useful starting be. The benefit of the Van Oye maze is that the task requires more movement and a larger sequence of behaviours which would make evidence of learning more obvious. Depending on where a planaria lands in the Y-maze, an entry into the active arm may simply require forward movement. Whereas in the van Oye Maze, at minimum a planaria must climb across the floor, up the wall, across the water surface, and down the fishing line towards the food. The issue of baseline preference sampling and difficulty assessing whether a change in preference is evidence of learning is less of a problem for the Van Oye setup. Despite being touted as one of the most successful operant conditioning paradigms</w:t>
      </w:r>
      <w:r>
        <w:t xml:space="preserve"> </w:t>
      </w:r>
      <w:r>
        <w:t xml:space="preserve">(</w:t>
      </w:r>
      <w:hyperlink w:anchor="ref-raffa_analysis_2008">
        <w:r>
          <w:rPr>
            <w:rStyle w:val="Hyperlink"/>
          </w:rPr>
          <w:t xml:space="preserve">Nicolas et al., 2008</w:t>
        </w:r>
      </w:hyperlink>
      <w:r>
        <w:t xml:space="preserve">)</w:t>
      </w:r>
      <w:r>
        <w:t xml:space="preserve">, we could not find modern replications using the Van Oye method in the literature. Future experiments should attempt to replicate results reported in the 20th century</w:t>
      </w:r>
      <w:r>
        <w:t xml:space="preserve"> </w:t>
      </w:r>
      <w:r>
        <w:t xml:space="preserve">(</w:t>
      </w:r>
      <w:hyperlink w:anchor="ref-corning_planarian_1970">
        <w:r>
          <w:rPr>
            <w:rStyle w:val="Hyperlink"/>
          </w:rPr>
          <w:t xml:space="preserve">Corning &amp; Riccio, 1970</w:t>
        </w:r>
      </w:hyperlink>
      <w:r>
        <w:t xml:space="preserve">;</w:t>
      </w:r>
      <w:r>
        <w:t xml:space="preserve"> </w:t>
      </w:r>
      <w:hyperlink w:anchor="ref-van_oye_over_1920">
        <w:r>
          <w:rPr>
            <w:rStyle w:val="Hyperlink"/>
          </w:rPr>
          <w:t xml:space="preserve">Oye, 1920</w:t>
        </w:r>
      </w:hyperlink>
      <w:r>
        <w:t xml:space="preserve">)</w:t>
      </w:r>
      <w:r>
        <w:t xml:space="preserve">. Preregistration should be completed prior to experimentation which details what a successful trial looks like, the training protocol, exclusion criteria, and ideally a power analysis to determine the required sample size to replicate effects reported previously.</w:t>
      </w:r>
    </w:p>
    <w:p>
      <w:pPr>
        <w:pStyle w:val="BodyText"/>
      </w:pPr>
      <w:r>
        <w:t xml:space="preserve">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fragment can be minimised. Small fragments can be compared to tail fragments and or head fragments. If learning can persist in head and tail fragments but not the smaller fragments, then one may conclude that memory is stored outside of the centralised brain, but still maintained among synaptic connections in the ventral nerve cords.</w:t>
      </w:r>
    </w:p>
    <w:bookmarkEnd w:id="132"/>
    <w:bookmarkEnd w:id="133"/>
    <w:bookmarkStart w:id="134" w:name="conclusions"/>
    <w:p>
      <w:pPr>
        <w:pStyle w:val="Heading1"/>
      </w:pPr>
      <w:r>
        <w:t xml:space="preserve">8. Conclusions</w:t>
      </w:r>
    </w:p>
    <w:p>
      <w:pPr>
        <w:pStyle w:val="FirstParagraph"/>
      </w:pPr>
      <w:r>
        <w:t xml:space="preserve">Planaria are gaining attraction as a model organisms across several domains, from regenerative medicine to early-stage addiction and memory research. Their incredible capacity for regeneration led to demonstrations that simple form of learning can be retained in the brainless tail fragments. This is an interesting phenomenon, but the simplicity of the behaviours involved limit the kinds of inferences we can make about memory in humans.</w:t>
      </w:r>
    </w:p>
    <w:p>
      <w:pPr>
        <w:pStyle w:val="BodyText"/>
      </w:pPr>
      <w:r>
        <w:t xml:space="preserve">This project aimed to test whether more complex forms of memories – those involved in reward seeking behaviour – can also survive in planaria outside the brain. Unfortunately, our findings were mixed. Although there was some evidence that planaria will navigate to an arm where they were previously rewarded with a stimulant, this behaviour was not stable. Moreover, some of the control groups demonstrated a shift in behaivour similar to that of the treatment group. Because of this, we could not drawn any definitely conclusions abut the learning capacities of planaria or whether memory can be retained through decapitation and regeneration.</w:t>
      </w:r>
    </w:p>
    <w:p>
      <w:pPr>
        <w:pStyle w:val="BodyText"/>
      </w:pPr>
      <w:r>
        <w:t xml:space="preserve">Although planaria are touted as a suitable organism for studying addiction and other processes related to learning, our experience suggests that they may be less reliable than previously thought and their behaviour can be rather difficult to interpret. Demonstration that planaria can acquire complex memories is necessary if they are to be useful for learning about processes with relevance to humans.</w:t>
      </w:r>
    </w:p>
    <w:bookmarkEnd w:id="134"/>
    <w:bookmarkStart w:id="135" w:name="data-availability"/>
    <w:p>
      <w:pPr>
        <w:pStyle w:val="Heading1"/>
      </w:pPr>
      <w:r>
        <w:t xml:space="preserve">9. Data Availability</w:t>
      </w:r>
    </w:p>
    <w:p>
      <w:pPr>
        <w:pStyle w:val="FirstParagraph"/>
      </w:pPr>
      <w:r>
        <w:t xml:space="preserve">This manuscript was developed using Quarto – a publishing software that allows for the creation of reproducible research papers. The datasets used to perform the analyses reported here, as well as the R scripts required to generate the statistics and graphs, are avaliable in the following GitHub repository (). Because it was our first time using this software to generate a reproducible manuscript, the organisation of files is far from optimal. Despite this, all the files necessary to regenerate this manuscript are available for download.</w:t>
      </w:r>
    </w:p>
    <w:p>
      <w:r>
        <w:br w:type="page"/>
      </w:r>
    </w:p>
    <w:bookmarkEnd w:id="135"/>
    <w:bookmarkStart w:id="459" w:name="sec-references"/>
    <w:p>
      <w:pPr>
        <w:pStyle w:val="Heading1"/>
      </w:pPr>
      <w:r>
        <w:t xml:space="preserve">10. References</w:t>
      </w:r>
    </w:p>
    <w:bookmarkStart w:id="458" w:name="refs"/>
    <w:bookmarkStart w:id="137"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36">
        <w:r>
          <w:rPr>
            <w:rStyle w:val="Hyperlink"/>
          </w:rPr>
          <w:t xml:space="preserve">http://www.jstor.org/stable/25433841</w:t>
        </w:r>
      </w:hyperlink>
    </w:p>
    <w:bookmarkEnd w:id="137"/>
    <w:bookmarkStart w:id="139"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38">
        <w:r>
          <w:rPr>
            <w:rStyle w:val="Hyperlink"/>
          </w:rPr>
          <w:t xml:space="preserve">https://doi.org/10.2108/zsj.15.433</w:t>
        </w:r>
      </w:hyperlink>
    </w:p>
    <w:bookmarkEnd w:id="139"/>
    <w:bookmarkStart w:id="141"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40">
        <w:r>
          <w:rPr>
            <w:rStyle w:val="Hyperlink"/>
          </w:rPr>
          <w:t xml:space="preserve">https://doi.org/10.1371/journal.pone.0142214</w:t>
        </w:r>
      </w:hyperlink>
    </w:p>
    <w:bookmarkEnd w:id="141"/>
    <w:bookmarkStart w:id="143"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42">
        <w:r>
          <w:rPr>
            <w:rStyle w:val="Hyperlink"/>
          </w:rPr>
          <w:t xml:space="preserve">https://doi.org/10.1016/0742-8413(83)90142-1</w:t>
        </w:r>
      </w:hyperlink>
    </w:p>
    <w:bookmarkEnd w:id="143"/>
    <w:bookmarkStart w:id="145" w:name="ref-allen_reversibility_1915"/>
    <w:p>
      <w:pPr>
        <w:pStyle w:val="Bibliography"/>
      </w:pPr>
      <w:r>
        <w:t xml:space="preserve">Allen, G. D. (1915). Reversibility of the</w:t>
      </w:r>
      <w:r>
        <w:t xml:space="preserve"> </w:t>
      </w:r>
      <w:r>
        <w:t xml:space="preserve">Reactions</w:t>
      </w:r>
      <w:r>
        <w:t xml:space="preserve"> </w:t>
      </w:r>
      <w:r>
        <w:t xml:space="preserve">of</w:t>
      </w:r>
      <w:r>
        <w:t xml:space="preserve"> </w:t>
      </w:r>
      <w:r>
        <w:t xml:space="preserve">Planaria</w:t>
      </w:r>
      <w:r>
        <w:t xml:space="preserve"> </w:t>
      </w:r>
      <w:r>
        <w:t xml:space="preserve">Dorotocephala</w:t>
      </w:r>
      <w:r>
        <w:t xml:space="preserve"> </w:t>
      </w:r>
      <w:r>
        <w:t xml:space="preserve">to a</w:t>
      </w:r>
      <w:r>
        <w:t xml:space="preserve"> </w:t>
      </w:r>
      <w:r>
        <w:t xml:space="preserve">Current</w:t>
      </w:r>
      <w:r>
        <w:t xml:space="preserve"> </w:t>
      </w:r>
      <w:r>
        <w:t xml:space="preserve">of</w:t>
      </w:r>
      <w:r>
        <w:t xml:space="preserve"> </w:t>
      </w:r>
      <w:r>
        <w:t xml:space="preserve">Water</w:t>
      </w:r>
      <w:r>
        <w:t xml:space="preserve">.</w:t>
      </w:r>
      <w:r>
        <w:t xml:space="preserve"> </w:t>
      </w:r>
      <w:r>
        <w:rPr>
          <w:i/>
          <w:iCs/>
        </w:rPr>
        <w:t xml:space="preserve">Biological Bulletin</w:t>
      </w:r>
      <w:r>
        <w:t xml:space="preserve">,</w:t>
      </w:r>
      <w:r>
        <w:t xml:space="preserve"> </w:t>
      </w:r>
      <w:r>
        <w:rPr>
          <w:i/>
          <w:iCs/>
        </w:rPr>
        <w:t xml:space="preserve">29</w:t>
      </w:r>
      <w:r>
        <w:t xml:space="preserve">(2), 111–128.</w:t>
      </w:r>
      <w:r>
        <w:t xml:space="preserve"> </w:t>
      </w:r>
      <w:hyperlink r:id="rId144">
        <w:r>
          <w:rPr>
            <w:rStyle w:val="Hyperlink"/>
          </w:rPr>
          <w:t xml:space="preserve">https://doi.org/10.2307/1536302</w:t>
        </w:r>
      </w:hyperlink>
    </w:p>
    <w:bookmarkEnd w:id="145"/>
    <w:bookmarkStart w:id="147"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46">
        <w:r>
          <w:rPr>
            <w:rStyle w:val="Hyperlink"/>
          </w:rPr>
          <w:t xml:space="preserve">https://doi.org/10.1016/j.pbb.2017.04.008</w:t>
        </w:r>
      </w:hyperlink>
    </w:p>
    <w:bookmarkEnd w:id="147"/>
    <w:bookmarkStart w:id="149" w:name="ref-armus_discrimination_2006"/>
    <w:p>
      <w:pPr>
        <w:pStyle w:val="Bibliography"/>
      </w:pPr>
      <w:r>
        <w:t xml:space="preserve">Armus, H. L., Montgomery, A. R., &amp; Gurney, R. L. (2006). Discrimination</w:t>
      </w:r>
      <w:r>
        <w:t xml:space="preserve"> </w:t>
      </w:r>
      <w:r>
        <w:t xml:space="preserve">Learning</w:t>
      </w:r>
      <w:r>
        <w:t xml:space="preserve"> </w:t>
      </w:r>
      <w:r>
        <w:t xml:space="preserve">and</w:t>
      </w:r>
      <w:r>
        <w:t xml:space="preserve"> </w:t>
      </w:r>
      <w:r>
        <w:t xml:space="preserve">Extinction</w:t>
      </w:r>
      <w:r>
        <w:t xml:space="preserve"> </w:t>
      </w:r>
      <w:r>
        <w:t xml:space="preserve">in</w:t>
      </w:r>
      <w:r>
        <w:t xml:space="preserve"> </w:t>
      </w:r>
      <w:r>
        <w:t xml:space="preserve">Paramecia</w:t>
      </w:r>
      <w:r>
        <w:t xml:space="preserve"> </w:t>
      </w:r>
      <w:r>
        <w:t xml:space="preserve">(</w:t>
      </w:r>
      <w:r>
        <w:t xml:space="preserve">P</w:t>
      </w:r>
      <w:r>
        <w:t xml:space="preserve">.</w:t>
      </w:r>
      <w:r>
        <w:t xml:space="preserve"> </w:t>
      </w:r>
      <w:r>
        <w:t xml:space="preserve">Caudatum</w:t>
      </w:r>
      <w:r>
        <w:t xml:space="preserve">).</w:t>
      </w:r>
      <w:r>
        <w:t xml:space="preserve"> </w:t>
      </w:r>
      <w:r>
        <w:rPr>
          <w:i/>
          <w:iCs/>
        </w:rPr>
        <w:t xml:space="preserve">Psychological Reports</w:t>
      </w:r>
      <w:r>
        <w:t xml:space="preserve">,</w:t>
      </w:r>
      <w:r>
        <w:t xml:space="preserve"> </w:t>
      </w:r>
      <w:r>
        <w:rPr>
          <w:i/>
          <w:iCs/>
        </w:rPr>
        <w:t xml:space="preserve">98</w:t>
      </w:r>
      <w:r>
        <w:t xml:space="preserve">(3), 705–711.</w:t>
      </w:r>
      <w:r>
        <w:t xml:space="preserve"> </w:t>
      </w:r>
      <w:hyperlink r:id="rId148">
        <w:r>
          <w:rPr>
            <w:rStyle w:val="Hyperlink"/>
          </w:rPr>
          <w:t xml:space="preserve">https://doi.org/10.2466/pr0.98.3.705-711</w:t>
        </w:r>
      </w:hyperlink>
    </w:p>
    <w:bookmarkEnd w:id="149"/>
    <w:bookmarkStart w:id="151"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50">
        <w:r>
          <w:rPr>
            <w:rStyle w:val="Hyperlink"/>
          </w:rPr>
          <w:t xml:space="preserve">https://doi.org/10.1242/jeb.201.9.1263</w:t>
        </w:r>
      </w:hyperlink>
    </w:p>
    <w:bookmarkEnd w:id="151"/>
    <w:bookmarkStart w:id="153"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52">
        <w:r>
          <w:rPr>
            <w:rStyle w:val="Hyperlink"/>
          </w:rPr>
          <w:t xml:space="preserve">https://doi.org/10.1016/S0003-3472(73)80106-X</w:t>
        </w:r>
      </w:hyperlink>
    </w:p>
    <w:bookmarkEnd w:id="153"/>
    <w:bookmarkStart w:id="155"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54">
        <w:r>
          <w:rPr>
            <w:rStyle w:val="Hyperlink"/>
          </w:rPr>
          <w:t xml:space="preserve">https://doi.org/10.1016/j.tins.2018.10.005</w:t>
        </w:r>
      </w:hyperlink>
    </w:p>
    <w:bookmarkEnd w:id="155"/>
    <w:bookmarkStart w:id="157"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56">
        <w:r>
          <w:rPr>
            <w:rStyle w:val="Hyperlink"/>
          </w:rPr>
          <w:t xml:space="preserve">https://doi.org/10.1016/S0079-7421(08)60422-3</w:t>
        </w:r>
      </w:hyperlink>
    </w:p>
    <w:bookmarkEnd w:id="157"/>
    <w:bookmarkStart w:id="159"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58">
        <w:r>
          <w:rPr>
            <w:rStyle w:val="Hyperlink"/>
          </w:rPr>
          <w:t xml:space="preserve">https://doi.org/10.1016/j.tins.2015.04.008</w:t>
        </w:r>
      </w:hyperlink>
    </w:p>
    <w:bookmarkEnd w:id="159"/>
    <w:bookmarkStart w:id="161"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60">
        <w:r>
          <w:rPr>
            <w:rStyle w:val="Hyperlink"/>
          </w:rPr>
          <w:t xml:space="preserve">https://doi.org/10.18637/jss.v067.i01</w:t>
        </w:r>
      </w:hyperlink>
    </w:p>
    <w:bookmarkEnd w:id="161"/>
    <w:bookmarkStart w:id="163"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62">
        <w:r>
          <w:rPr>
            <w:rStyle w:val="Hyperlink"/>
          </w:rPr>
          <w:t xml:space="preserve">https://doi.org/10.1111/jocd.14185</w:t>
        </w:r>
      </w:hyperlink>
    </w:p>
    <w:bookmarkEnd w:id="163"/>
    <w:bookmarkStart w:id="165" w:name="ref-beane_bioelectric_2013"/>
    <w:p>
      <w:pPr>
        <w:pStyle w:val="Bibliography"/>
      </w:pPr>
      <w:r>
        <w:t xml:space="preserve">Beane, W. S., Morokuma, J., Lemire, J. M., &amp; Levin, M. (2013). Bioelectric signaling regulates head and organ size during planarian regeneration.</w:t>
      </w:r>
      <w:r>
        <w:t xml:space="preserve"> </w:t>
      </w:r>
      <w:r>
        <w:rPr>
          <w:i/>
          <w:iCs/>
        </w:rPr>
        <w:t xml:space="preserve">Development</w:t>
      </w:r>
      <w:r>
        <w:t xml:space="preserve">,</w:t>
      </w:r>
      <w:r>
        <w:t xml:space="preserve"> </w:t>
      </w:r>
      <w:r>
        <w:rPr>
          <w:i/>
          <w:iCs/>
        </w:rPr>
        <w:t xml:space="preserve">140</w:t>
      </w:r>
      <w:r>
        <w:t xml:space="preserve">(2), 313–322.</w:t>
      </w:r>
      <w:r>
        <w:t xml:space="preserve"> </w:t>
      </w:r>
      <w:hyperlink r:id="rId164">
        <w:r>
          <w:rPr>
            <w:rStyle w:val="Hyperlink"/>
          </w:rPr>
          <w:t xml:space="preserve">https://doi.org/10.1242/dev.086900</w:t>
        </w:r>
      </w:hyperlink>
    </w:p>
    <w:bookmarkEnd w:id="165"/>
    <w:bookmarkStart w:id="166"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66"/>
    <w:bookmarkStart w:id="168"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67">
        <w:r>
          <w:rPr>
            <w:rStyle w:val="Hyperlink"/>
          </w:rPr>
          <w:t xml:space="preserve">http://www.jstor.org/stable/24936465</w:t>
        </w:r>
      </w:hyperlink>
    </w:p>
    <w:bookmarkEnd w:id="168"/>
    <w:bookmarkStart w:id="170"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69">
        <w:r>
          <w:rPr>
            <w:rStyle w:val="Hyperlink"/>
          </w:rPr>
          <w:t xml:space="preserve">https://api.semanticscholar.org/CorpusID:142524404</w:t>
        </w:r>
      </w:hyperlink>
    </w:p>
    <w:bookmarkEnd w:id="170"/>
    <w:bookmarkStart w:id="171" w:name="ref-best_maze_1962"/>
    <w:p>
      <w:pPr>
        <w:pStyle w:val="Bibliography"/>
      </w:pPr>
      <w:r>
        <w:t xml:space="preserve">Best, J. B., &amp; Rubinstein, I. (1962). Maze learning and associated behavior in planaria.</w:t>
      </w:r>
      <w:r>
        <w:t xml:space="preserve"> </w:t>
      </w:r>
      <w:r>
        <w:rPr>
          <w:i/>
          <w:iCs/>
        </w:rPr>
        <w:t xml:space="preserve">Journal of Comparative and Physiological Psychology</w:t>
      </w:r>
      <w:r>
        <w:t xml:space="preserve">,</w:t>
      </w:r>
      <w:r>
        <w:t xml:space="preserve"> </w:t>
      </w:r>
      <w:r>
        <w:rPr>
          <w:i/>
          <w:iCs/>
        </w:rPr>
        <w:t xml:space="preserve">55</w:t>
      </w:r>
      <w:r>
        <w:t xml:space="preserve">(4), 560.</w:t>
      </w:r>
    </w:p>
    <w:bookmarkEnd w:id="171"/>
    <w:bookmarkStart w:id="173" w:name="ref-blackiston_stability_2015"/>
    <w:p>
      <w:pPr>
        <w:pStyle w:val="Bibliography"/>
      </w:pPr>
      <w:r>
        <w:t xml:space="preserve">Blackiston, D. J., Shomrat, &amp; Levin, M. and. (2015). The stability of memories during brain remodeling:</w:t>
      </w:r>
      <w:r>
        <w:t xml:space="preserve"> </w:t>
      </w:r>
      <w:r>
        <w:t xml:space="preserve">A</w:t>
      </w:r>
      <w:r>
        <w:t xml:space="preserve"> </w:t>
      </w:r>
      <w:r>
        <w:t xml:space="preserve">perspective.</w:t>
      </w:r>
      <w:r>
        <w:t xml:space="preserve"> </w:t>
      </w:r>
      <w:r>
        <w:rPr>
          <w:i/>
          <w:iCs/>
        </w:rPr>
        <w:t xml:space="preserve">Communicative &amp; Integrative Biology</w:t>
      </w:r>
      <w:r>
        <w:t xml:space="preserve">,</w:t>
      </w:r>
      <w:r>
        <w:t xml:space="preserve"> </w:t>
      </w:r>
      <w:r>
        <w:rPr>
          <w:i/>
          <w:iCs/>
        </w:rPr>
        <w:t xml:space="preserve">8</w:t>
      </w:r>
      <w:r>
        <w:t xml:space="preserve">(5), e1073424.</w:t>
      </w:r>
      <w:r>
        <w:t xml:space="preserve"> </w:t>
      </w:r>
      <w:hyperlink r:id="rId172">
        <w:r>
          <w:rPr>
            <w:rStyle w:val="Hyperlink"/>
          </w:rPr>
          <w:t xml:space="preserve">https://doi.org/10.1080/19420889.2015.1073424</w:t>
        </w:r>
      </w:hyperlink>
    </w:p>
    <w:bookmarkEnd w:id="173"/>
    <w:bookmarkStart w:id="175" w:name="ref-boisseau_habituation_2016"/>
    <w:p>
      <w:pPr>
        <w:pStyle w:val="Bibliography"/>
      </w:pPr>
      <w:r>
        <w:t xml:space="preserve">Boisseau, R. P., Vogel, D., &amp; Dussutour, A. (2016). Habituation in non-neural organisms: Evidence from slime moulds.</w:t>
      </w:r>
      <w:r>
        <w:t xml:space="preserve"> </w:t>
      </w:r>
      <w:r>
        <w:rPr>
          <w:i/>
          <w:iCs/>
        </w:rPr>
        <w:t xml:space="preserve">Proceedings of the Royal Society. B, Biological Sciences</w:t>
      </w:r>
      <w:r>
        <w:t xml:space="preserve">,</w:t>
      </w:r>
      <w:r>
        <w:t xml:space="preserve"> </w:t>
      </w:r>
      <w:r>
        <w:rPr>
          <w:i/>
          <w:iCs/>
        </w:rPr>
        <w:t xml:space="preserve">283</w:t>
      </w:r>
      <w:r>
        <w:t xml:space="preserve">(1829), 20160446.</w:t>
      </w:r>
      <w:r>
        <w:t xml:space="preserve"> </w:t>
      </w:r>
      <w:hyperlink r:id="rId174">
        <w:r>
          <w:rPr>
            <w:rStyle w:val="Hyperlink"/>
          </w:rPr>
          <w:t xml:space="preserve">https://doi.org/10.1098/rspb.2016.0446</w:t>
        </w:r>
      </w:hyperlink>
    </w:p>
    <w:bookmarkEnd w:id="175"/>
    <w:bookmarkStart w:id="177" w:name="ref-bonuccelli_rbap48-like_2010"/>
    <w:p>
      <w:pPr>
        <w:pStyle w:val="Bibliography"/>
      </w:pPr>
      <w:r>
        <w:t xml:space="preserve">Bonuccelli, L., Rossi, L., Lena, A., Scarcelli, V., Rainaldi, G., Evangelista, M., Iacopetti, P., Gremigni, V., &amp; Salvetti, A. (2010). An</w:t>
      </w:r>
      <w:r>
        <w:t xml:space="preserve"> </w:t>
      </w:r>
      <w:r>
        <w:t xml:space="preserve">RbAp48</w:t>
      </w:r>
      <w:r>
        <w:t xml:space="preserve">-like gene regulates adult stem cells in planarians.</w:t>
      </w:r>
      <w:r>
        <w:t xml:space="preserve"> </w:t>
      </w:r>
      <w:r>
        <w:rPr>
          <w:i/>
          <w:iCs/>
        </w:rPr>
        <w:t xml:space="preserve">Journal of Cell Science</w:t>
      </w:r>
      <w:r>
        <w:t xml:space="preserve">,</w:t>
      </w:r>
      <w:r>
        <w:t xml:space="preserve"> </w:t>
      </w:r>
      <w:r>
        <w:rPr>
          <w:i/>
          <w:iCs/>
        </w:rPr>
        <w:t xml:space="preserve">123</w:t>
      </w:r>
      <w:r>
        <w:t xml:space="preserve">(5), 690–698.</w:t>
      </w:r>
      <w:r>
        <w:t xml:space="preserve"> </w:t>
      </w:r>
      <w:hyperlink r:id="rId176">
        <w:r>
          <w:rPr>
            <w:rStyle w:val="Hyperlink"/>
          </w:rPr>
          <w:t xml:space="preserve">https://doi.org/10.1242/jcs.053900</w:t>
        </w:r>
      </w:hyperlink>
    </w:p>
    <w:bookmarkEnd w:id="177"/>
    <w:bookmarkStart w:id="179" w:name="ref-bronfman_epigenetics_2016"/>
    <w:p>
      <w:pPr>
        <w:pStyle w:val="Bibliography"/>
      </w:pPr>
      <w:r>
        <w:t xml:space="preserve">Bronfman, Z., Ginsburg, S., &amp; Jablonka, E. (2016).</w:t>
      </w:r>
      <w:r>
        <w:t xml:space="preserve"> </w:t>
      </w:r>
      <w:r>
        <w:rPr>
          <w:i/>
          <w:iCs/>
        </w:rPr>
        <w:t xml:space="preserve">The</w:t>
      </w:r>
      <w:r>
        <w:rPr>
          <w:i/>
          <w:iCs/>
        </w:rPr>
        <w:t xml:space="preserve"> </w:t>
      </w:r>
      <w:r>
        <w:rPr>
          <w:i/>
          <w:iCs/>
        </w:rPr>
        <w:t xml:space="preserve">Epigenetics</w:t>
      </w:r>
      <w:r>
        <w:rPr>
          <w:i/>
          <w:iCs/>
        </w:rPr>
        <w:t xml:space="preserve"> </w:t>
      </w:r>
      <w:r>
        <w:rPr>
          <w:i/>
          <w:iCs/>
        </w:rPr>
        <w:t xml:space="preserve">of</w:t>
      </w:r>
      <w:r>
        <w:rPr>
          <w:i/>
          <w:iCs/>
        </w:rPr>
        <w:t xml:space="preserve"> </w:t>
      </w:r>
      <w:r>
        <w:rPr>
          <w:i/>
          <w:iCs/>
        </w:rPr>
        <w:t xml:space="preserve">Neural</w:t>
      </w:r>
      <w:r>
        <w:rPr>
          <w:i/>
          <w:iCs/>
        </w:rPr>
        <w:t xml:space="preserve"> </w:t>
      </w:r>
      <w:r>
        <w:rPr>
          <w:i/>
          <w:iCs/>
        </w:rPr>
        <w:t xml:space="preserve">Learning</w:t>
      </w:r>
      <w:r>
        <w:t xml:space="preserve"> </w:t>
      </w:r>
      <w:r>
        <w:t xml:space="preserve">(pp. 136–176). John Wiley &amp; Sons, Ltd.</w:t>
      </w:r>
      <w:r>
        <w:t xml:space="preserve"> </w:t>
      </w:r>
      <w:hyperlink r:id="rId178">
        <w:r>
          <w:rPr>
            <w:rStyle w:val="Hyperlink"/>
          </w:rPr>
          <w:t xml:space="preserve">https://doi.org/10.1002/9781118650813.ch7</w:t>
        </w:r>
      </w:hyperlink>
    </w:p>
    <w:bookmarkEnd w:id="179"/>
    <w:bookmarkStart w:id="181"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80">
        <w:r>
          <w:rPr>
            <w:rStyle w:val="Hyperlink"/>
          </w:rPr>
          <w:t xml:space="preserve">https://doi.org/10.1016/j.cbpc.2008.01.009</w:t>
        </w:r>
      </w:hyperlink>
    </w:p>
    <w:bookmarkEnd w:id="181"/>
    <w:bookmarkStart w:id="183"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82">
        <w:r>
          <w:rPr>
            <w:rStyle w:val="Hyperlink"/>
          </w:rPr>
          <w:t xml:space="preserve">https://doi.org/10.1523/JNEUROSCI.01-12-01426.1981</w:t>
        </w:r>
      </w:hyperlink>
    </w:p>
    <w:bookmarkEnd w:id="183"/>
    <w:bookmarkStart w:id="185"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84">
        <w:r>
          <w:rPr>
            <w:rStyle w:val="Hyperlink"/>
          </w:rPr>
          <w:t xml:space="preserve">https://doi.org/10.1016/j.ceca.2005.06.013</w:t>
        </w:r>
      </w:hyperlink>
    </w:p>
    <w:bookmarkEnd w:id="185"/>
    <w:bookmarkStart w:id="187"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86">
        <w:r>
          <w:rPr>
            <w:rStyle w:val="Hyperlink"/>
          </w:rPr>
          <w:t xml:space="preserve">https://doi.org/10.1523/JNEUROSCI.0164-07.2007</w:t>
        </w:r>
      </w:hyperlink>
    </w:p>
    <w:bookmarkEnd w:id="187"/>
    <w:bookmarkStart w:id="189"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88">
        <w:r>
          <w:rPr>
            <w:rStyle w:val="Hyperlink"/>
          </w:rPr>
          <w:t xml:space="preserve">https://doi.org/10.2466/09.IT.4.6</w:t>
        </w:r>
      </w:hyperlink>
    </w:p>
    <w:bookmarkEnd w:id="189"/>
    <w:bookmarkStart w:id="190"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90"/>
    <w:bookmarkStart w:id="192"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91">
        <w:r>
          <w:rPr>
            <w:rStyle w:val="Hyperlink"/>
          </w:rPr>
          <w:t xml:space="preserve">https://doi.org/10.5114/ppn.2023.129065</w:t>
        </w:r>
      </w:hyperlink>
    </w:p>
    <w:bookmarkEnd w:id="192"/>
    <w:bookmarkStart w:id="194"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93">
        <w:r>
          <w:rPr>
            <w:rStyle w:val="Hyperlink"/>
          </w:rPr>
          <w:t xml:space="preserve">https://doi.org/10.1088/1478-3975/12/5/056010</w:t>
        </w:r>
      </w:hyperlink>
    </w:p>
    <w:bookmarkEnd w:id="194"/>
    <w:bookmarkStart w:id="195" w:name="ref-cohen_statistical_1988"/>
    <w:p>
      <w:pPr>
        <w:pStyle w:val="Bibliography"/>
      </w:pPr>
      <w:r>
        <w:t xml:space="preserve">Cohen, J. (1988).</w:t>
      </w:r>
      <w:r>
        <w:t xml:space="preserve"> </w:t>
      </w:r>
      <w:r>
        <w:rPr>
          <w:i/>
          <w:iCs/>
        </w:rPr>
        <w:t xml:space="preserve">Statistical power analysis for the behavioral sciences</w:t>
      </w:r>
      <w:r>
        <w:t xml:space="preserve"> </w:t>
      </w:r>
      <w:r>
        <w:t xml:space="preserve">(2nd ed). L. Erlbaum Associates.</w:t>
      </w:r>
    </w:p>
    <w:bookmarkEnd w:id="195"/>
    <w:bookmarkStart w:id="197"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96">
        <w:r>
          <w:rPr>
            <w:rStyle w:val="Hyperlink"/>
          </w:rPr>
          <w:t xml:space="preserve">https://doi.org/10.1038/s41586-019-1352-7</w:t>
        </w:r>
      </w:hyperlink>
    </w:p>
    <w:bookmarkEnd w:id="197"/>
    <w:bookmarkStart w:id="199"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198">
        <w:r>
          <w:rPr>
            <w:rStyle w:val="Hyperlink"/>
          </w:rPr>
          <w:t xml:space="preserve">https://doi.org/10.3758/BF03328256</w:t>
        </w:r>
      </w:hyperlink>
    </w:p>
    <w:bookmarkEnd w:id="199"/>
    <w:bookmarkStart w:id="200"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200"/>
    <w:bookmarkStart w:id="202" w:name="ref-crawford_distribution_1966"/>
    <w:p>
      <w:pPr>
        <w:pStyle w:val="Bibliography"/>
      </w:pPr>
      <w:r>
        <w:t xml:space="preserve">Crawford, F. T., Livingston, P. A., &amp; King, F. J. (1966). Distribution of practice in the classical conditioning of planarians.</w:t>
      </w:r>
      <w:r>
        <w:t xml:space="preserve"> </w:t>
      </w:r>
      <w:r>
        <w:rPr>
          <w:i/>
          <w:iCs/>
        </w:rPr>
        <w:t xml:space="preserve">Psychonomic Science</w:t>
      </w:r>
      <w:r>
        <w:t xml:space="preserve">,</w:t>
      </w:r>
      <w:r>
        <w:t xml:space="preserve"> </w:t>
      </w:r>
      <w:r>
        <w:rPr>
          <w:i/>
          <w:iCs/>
        </w:rPr>
        <w:t xml:space="preserve">4</w:t>
      </w:r>
      <w:r>
        <w:t xml:space="preserve">(1), 29–30.</w:t>
      </w:r>
      <w:r>
        <w:t xml:space="preserve"> </w:t>
      </w:r>
      <w:hyperlink r:id="rId201">
        <w:r>
          <w:rPr>
            <w:rStyle w:val="Hyperlink"/>
          </w:rPr>
          <w:t xml:space="preserve">https://doi.org/10.3758/BF03342158</w:t>
        </w:r>
      </w:hyperlink>
    </w:p>
    <w:bookmarkEnd w:id="202"/>
    <w:bookmarkStart w:id="204"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203">
        <w:r>
          <w:rPr>
            <w:rStyle w:val="Hyperlink"/>
          </w:rPr>
          <w:t xml:space="preserve">https://doi.org/10.2466/pr0.1967.20.3c.1023</w:t>
        </w:r>
      </w:hyperlink>
    </w:p>
    <w:bookmarkEnd w:id="204"/>
    <w:bookmarkStart w:id="206"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205">
        <w:r>
          <w:rPr>
            <w:rStyle w:val="Hyperlink"/>
          </w:rPr>
          <w:t xml:space="preserve">https://doi.org/10.1017/9781108768450.021</w:t>
        </w:r>
      </w:hyperlink>
    </w:p>
    <w:bookmarkEnd w:id="206"/>
    <w:bookmarkStart w:id="208"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207">
        <w:r>
          <w:rPr>
            <w:rStyle w:val="Hyperlink"/>
          </w:rPr>
          <w:t xml:space="preserve">https://doi.org/10.3758/BF03343339</w:t>
        </w:r>
      </w:hyperlink>
    </w:p>
    <w:bookmarkEnd w:id="208"/>
    <w:bookmarkStart w:id="210" w:name="ref-desai_monoaminergic_2010"/>
    <w:p>
      <w:pPr>
        <w:pStyle w:val="Bibliography"/>
      </w:pPr>
      <w:r>
        <w:t xml:space="preserve">Desai, R. I., Paronis, C. A., Martin, J., Desai, R., &amp; Bergman, J. (2010). Monoaminergic</w:t>
      </w:r>
      <w:r>
        <w:t xml:space="preserve"> </w:t>
      </w:r>
      <w:r>
        <w:t xml:space="preserve">Psychomotor</w:t>
      </w:r>
      <w:r>
        <w:t xml:space="preserve"> </w:t>
      </w:r>
      <w:r>
        <w:t xml:space="preserve">Stimulants</w:t>
      </w:r>
      <w:r>
        <w:t xml:space="preserve">:</w:t>
      </w:r>
      <w:r>
        <w:t xml:space="preserve"> </w:t>
      </w:r>
      <w:r>
        <w:t xml:space="preserve">Discriminative</w:t>
      </w:r>
      <w:r>
        <w:t xml:space="preserve"> </w:t>
      </w:r>
      <w:r>
        <w:t xml:space="preserve">Stimulus</w:t>
      </w:r>
      <w:r>
        <w:t xml:space="preserve"> </w:t>
      </w:r>
      <w:r>
        <w:t xml:space="preserve">Effects</w:t>
      </w:r>
      <w:r>
        <w:t xml:space="preserve"> </w:t>
      </w:r>
      <w:r>
        <w:t xml:space="preserve">and</w:t>
      </w:r>
      <w:r>
        <w:t xml:space="preserve"> </w:t>
      </w:r>
      <w:r>
        <w:t xml:space="preserve">Dopamine</w:t>
      </w:r>
      <w:r>
        <w:t xml:space="preserve"> </w:t>
      </w:r>
      <w:r>
        <w:t xml:space="preserve">Efflux</w:t>
      </w:r>
      <w:r>
        <w:t xml:space="preserve">.</w:t>
      </w:r>
      <w:r>
        <w:t xml:space="preserve"> </w:t>
      </w:r>
      <w:r>
        <w:rPr>
          <w:i/>
          <w:iCs/>
        </w:rPr>
        <w:t xml:space="preserve">The Journal of Pharmacology and Experimental Therapeutics</w:t>
      </w:r>
      <w:r>
        <w:t xml:space="preserve">,</w:t>
      </w:r>
      <w:r>
        <w:t xml:space="preserve"> </w:t>
      </w:r>
      <w:r>
        <w:rPr>
          <w:i/>
          <w:iCs/>
        </w:rPr>
        <w:t xml:space="preserve">333</w:t>
      </w:r>
      <w:r>
        <w:t xml:space="preserve">(3), 834–843.</w:t>
      </w:r>
      <w:r>
        <w:t xml:space="preserve"> </w:t>
      </w:r>
      <w:hyperlink r:id="rId209">
        <w:r>
          <w:rPr>
            <w:rStyle w:val="Hyperlink"/>
          </w:rPr>
          <w:t xml:space="preserve">https://doi.org/10.1124/jpet.110.165746</w:t>
        </w:r>
      </w:hyperlink>
    </w:p>
    <w:bookmarkEnd w:id="210"/>
    <w:bookmarkStart w:id="212"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211">
        <w:r>
          <w:rPr>
            <w:rStyle w:val="Hyperlink"/>
          </w:rPr>
          <w:t xml:space="preserve">https://doi.org/10.1017/S0140525X07002075</w:t>
        </w:r>
      </w:hyperlink>
    </w:p>
    <w:bookmarkEnd w:id="212"/>
    <w:bookmarkStart w:id="214"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213">
        <w:r>
          <w:rPr>
            <w:rStyle w:val="Hyperlink"/>
          </w:rPr>
          <w:t xml:space="preserve">https://doi.org/10.3390/antiox10111763</w:t>
        </w:r>
      </w:hyperlink>
    </w:p>
    <w:bookmarkEnd w:id="214"/>
    <w:bookmarkStart w:id="215"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215"/>
    <w:bookmarkStart w:id="217" w:name="ref-felix_it_2019"/>
    <w:p>
      <w:pPr>
        <w:pStyle w:val="Bibliography"/>
      </w:pPr>
      <w:r>
        <w:t xml:space="preserve">Felix, D. A., Gutiérrez-Gutiérrez, Ó., Espada, L., Thems, A., &amp; González-Estévez, C. (2019). It is not all about regeneration:</w:t>
      </w:r>
      <w:r>
        <w:t xml:space="preserve"> </w:t>
      </w:r>
      <w:r>
        <w:t xml:space="preserve">Planarians</w:t>
      </w:r>
      <w:r>
        <w:t xml:space="preserve"> </w:t>
      </w:r>
      <w:r>
        <w:t xml:space="preserve">striking power to stand starvation.</w:t>
      </w:r>
      <w:r>
        <w:t xml:space="preserve"> </w:t>
      </w:r>
      <w:r>
        <w:rPr>
          <w:i/>
          <w:iCs/>
        </w:rPr>
        <w:t xml:space="preserve">Planarian Regeneration</w:t>
      </w:r>
      <w:r>
        <w:t xml:space="preserve">,</w:t>
      </w:r>
      <w:r>
        <w:t xml:space="preserve"> </w:t>
      </w:r>
      <w:r>
        <w:rPr>
          <w:i/>
          <w:iCs/>
        </w:rPr>
        <w:t xml:space="preserve">87</w:t>
      </w:r>
      <w:r>
        <w:t xml:space="preserve">, 169–181.</w:t>
      </w:r>
      <w:r>
        <w:t xml:space="preserve"> </w:t>
      </w:r>
      <w:hyperlink r:id="rId216">
        <w:r>
          <w:rPr>
            <w:rStyle w:val="Hyperlink"/>
          </w:rPr>
          <w:t xml:space="preserve">https://doi.org/10.1016/j.semcdb.2018.04.010</w:t>
        </w:r>
      </w:hyperlink>
    </w:p>
    <w:bookmarkEnd w:id="217"/>
    <w:bookmarkStart w:id="219"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218">
        <w:r>
          <w:rPr>
            <w:rStyle w:val="Hyperlink"/>
          </w:rPr>
          <w:t xml:space="preserve">https://www.john-fox.ca/Companion/</w:t>
        </w:r>
      </w:hyperlink>
    </w:p>
    <w:bookmarkEnd w:id="219"/>
    <w:bookmarkStart w:id="220" w:name="ref-francis_planaria_2015"/>
    <w:p>
      <w:pPr>
        <w:pStyle w:val="Bibliography"/>
      </w:pPr>
      <w:r>
        <w:t xml:space="preserve">Francis, K. (2015).</w:t>
      </w:r>
      <w:r>
        <w:t xml:space="preserve"> </w:t>
      </w:r>
      <w:r>
        <w:rPr>
          <w:i/>
          <w:iCs/>
        </w:rPr>
        <w:t xml:space="preserve">Planaria as a model for the effects of the co-use of alcohol and nicotine</w:t>
      </w:r>
      <w:r>
        <w:t xml:space="preserve"> </w:t>
      </w:r>
      <w:r>
        <w:t xml:space="preserve">[PhD thesis]. Laurentian University.</w:t>
      </w:r>
    </w:p>
    <w:bookmarkEnd w:id="220"/>
    <w:bookmarkStart w:id="222"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221">
        <w:r>
          <w:rPr>
            <w:rStyle w:val="Hyperlink"/>
          </w:rPr>
          <w:t xml:space="preserve">https://doi.org/10.1007/978-90-481-2448-0</w:t>
        </w:r>
      </w:hyperlink>
    </w:p>
    <w:bookmarkEnd w:id="222"/>
    <w:bookmarkStart w:id="224"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223">
        <w:r>
          <w:rPr>
            <w:rStyle w:val="Hyperlink"/>
          </w:rPr>
          <w:t xml:space="preserve">https://doi.org/10.1242/jeb.198.10.2197</w:t>
        </w:r>
      </w:hyperlink>
    </w:p>
    <w:bookmarkEnd w:id="224"/>
    <w:bookmarkStart w:id="226" w:name="ref-gelber_investigations_1952"/>
    <w:p>
      <w:pPr>
        <w:pStyle w:val="Bibliography"/>
      </w:pPr>
      <w:r>
        <w:t xml:space="preserve">Gelber, B. (1952). Investigations of the behavior of</w:t>
      </w:r>
      <w:r>
        <w:t xml:space="preserve"> </w:t>
      </w:r>
      <w:r>
        <w:t xml:space="preserve">Paramecium</w:t>
      </w:r>
      <w:r>
        <w:t xml:space="preserve"> </w:t>
      </w:r>
      <w:r>
        <w:t xml:space="preserve">aurelia:</w:t>
      </w:r>
      <w:r>
        <w:t xml:space="preserve"> </w:t>
      </w:r>
      <w:r>
        <w:t xml:space="preserve">I</w:t>
      </w:r>
      <w:r>
        <w:t xml:space="preserve">.</w:t>
      </w:r>
      <w:r>
        <w:t xml:space="preserve"> </w:t>
      </w:r>
      <w:r>
        <w:t xml:space="preserve">Modification</w:t>
      </w:r>
      <w:r>
        <w:t xml:space="preserve"> </w:t>
      </w:r>
      <w:r>
        <w:t xml:space="preserve">of behavior after training with reinforcement.</w:t>
      </w:r>
      <w:r>
        <w:t xml:space="preserve"> </w:t>
      </w:r>
      <w:r>
        <w:rPr>
          <w:i/>
          <w:iCs/>
        </w:rPr>
        <w:t xml:space="preserve">Journal of Comparative and Physiological Psychology</w:t>
      </w:r>
      <w:r>
        <w:t xml:space="preserve">,</w:t>
      </w:r>
      <w:r>
        <w:t xml:space="preserve"> </w:t>
      </w:r>
      <w:r>
        <w:rPr>
          <w:i/>
          <w:iCs/>
        </w:rPr>
        <w:t xml:space="preserve">45</w:t>
      </w:r>
      <w:r>
        <w:t xml:space="preserve">(1), 58–65.</w:t>
      </w:r>
      <w:r>
        <w:t xml:space="preserve"> </w:t>
      </w:r>
      <w:hyperlink r:id="rId225">
        <w:r>
          <w:rPr>
            <w:rStyle w:val="Hyperlink"/>
          </w:rPr>
          <w:t xml:space="preserve">https://doi.org/10.1037/h0063093</w:t>
        </w:r>
      </w:hyperlink>
    </w:p>
    <w:bookmarkEnd w:id="226"/>
    <w:bookmarkStart w:id="228" w:name="ref-gershman_reconsidering_2021"/>
    <w:p>
      <w:pPr>
        <w:pStyle w:val="Bibliography"/>
      </w:pPr>
      <w:r>
        <w:t xml:space="preserve">Gershman, S. J., Balbi, P. E., Gallistel, C. R., &amp; Gunawardena, J. (2021). Reconsidering the evidence for learning in single cells.</w:t>
      </w:r>
      <w:r>
        <w:t xml:space="preserve"> </w:t>
      </w:r>
      <w:r>
        <w:rPr>
          <w:i/>
          <w:iCs/>
        </w:rPr>
        <w:t xml:space="preserve">eLife</w:t>
      </w:r>
      <w:r>
        <w:t xml:space="preserve">,</w:t>
      </w:r>
      <w:r>
        <w:t xml:space="preserve"> </w:t>
      </w:r>
      <w:r>
        <w:rPr>
          <w:i/>
          <w:iCs/>
        </w:rPr>
        <w:t xml:space="preserve">10</w:t>
      </w:r>
      <w:r>
        <w:t xml:space="preserve">.</w:t>
      </w:r>
      <w:r>
        <w:t xml:space="preserve"> </w:t>
      </w:r>
      <w:hyperlink r:id="rId227">
        <w:r>
          <w:rPr>
            <w:rStyle w:val="Hyperlink"/>
          </w:rPr>
          <w:t xml:space="preserve">https://doi.org/10.7554/elife.61907</w:t>
        </w:r>
      </w:hyperlink>
    </w:p>
    <w:bookmarkEnd w:id="228"/>
    <w:bookmarkStart w:id="229"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229"/>
    <w:bookmarkStart w:id="231"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230">
        <w:r>
          <w:rPr>
            <w:rStyle w:val="Hyperlink"/>
          </w:rPr>
          <w:t xml:space="preserve">https://doi.org/10.1371/journal.pone.0263023</w:t>
        </w:r>
      </w:hyperlink>
    </w:p>
    <w:bookmarkEnd w:id="231"/>
    <w:bookmarkStart w:id="233"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232">
        <w:r>
          <w:rPr>
            <w:rStyle w:val="Hyperlink"/>
          </w:rPr>
          <w:t xml:space="preserve">https://doi.org/10.1016/j.tins.2014.06.002</w:t>
        </w:r>
      </w:hyperlink>
    </w:p>
    <w:bookmarkEnd w:id="233"/>
    <w:bookmarkStart w:id="235"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234">
        <w:r>
          <w:rPr>
            <w:rStyle w:val="Hyperlink"/>
          </w:rPr>
          <w:t xml:space="preserve">https://doi.org/10.1093/toxsci/kfy180</w:t>
        </w:r>
      </w:hyperlink>
    </w:p>
    <w:bookmarkEnd w:id="235"/>
    <w:bookmarkStart w:id="237" w:name="ref-han_selective_2009"/>
    <w:p>
      <w:pPr>
        <w:pStyle w:val="Bibliography"/>
      </w:pPr>
      <w:r>
        <w:t xml:space="preserve">Han, J.-H., Kushner, S. A., Yiu, A. P., Hsiang, H.-L., Buch, T., Waisman, A., Bontempi, B., Neve, R. L., Frankland, P. W., &amp; Josselyn, S. A. (2009). Selective</w:t>
      </w:r>
      <w:r>
        <w:t xml:space="preserve"> </w:t>
      </w:r>
      <w:r>
        <w:t xml:space="preserve">Erasure</w:t>
      </w:r>
      <w:r>
        <w:t xml:space="preserve"> </w:t>
      </w:r>
      <w:r>
        <w:t xml:space="preserve">of a</w:t>
      </w:r>
      <w:r>
        <w:t xml:space="preserve"> </w:t>
      </w:r>
      <w:r>
        <w:t xml:space="preserve">Fear</w:t>
      </w:r>
      <w:r>
        <w:t xml:space="preserve"> </w:t>
      </w:r>
      <w:r>
        <w:t xml:space="preserve">Memory</w:t>
      </w:r>
      <w:r>
        <w:t xml:space="preserve">.</w:t>
      </w:r>
      <w:r>
        <w:t xml:space="preserve"> </w:t>
      </w:r>
      <w:r>
        <w:rPr>
          <w:i/>
          <w:iCs/>
        </w:rPr>
        <w:t xml:space="preserve">Science</w:t>
      </w:r>
      <w:r>
        <w:t xml:space="preserve">,</w:t>
      </w:r>
      <w:r>
        <w:t xml:space="preserve"> </w:t>
      </w:r>
      <w:r>
        <w:rPr>
          <w:i/>
          <w:iCs/>
        </w:rPr>
        <w:t xml:space="preserve">323</w:t>
      </w:r>
      <w:r>
        <w:t xml:space="preserve">(5920), 1492–1496.</w:t>
      </w:r>
      <w:r>
        <w:t xml:space="preserve"> </w:t>
      </w:r>
      <w:hyperlink r:id="rId236">
        <w:r>
          <w:rPr>
            <w:rStyle w:val="Hyperlink"/>
          </w:rPr>
          <w:t xml:space="preserve">https://doi.org/10.1126/science.1164139</w:t>
        </w:r>
      </w:hyperlink>
    </w:p>
    <w:bookmarkEnd w:id="237"/>
    <w:bookmarkStart w:id="239" w:name="ref-han_effect_2010"/>
    <w:p>
      <w:pPr>
        <w:pStyle w:val="Bibliography"/>
      </w:pPr>
      <w:r>
        <w:t xml:space="preserve">Han, J., Li, Y., Wang, D., Wei, C., Yang, X., &amp; Sui, N. (2010). Effect of 5-aza-2-deoxycytidine microinjecting into hippocampus and prelimbic cortex on acquisition and retrieval of cocaine-induced place preference in</w:t>
      </w:r>
      <w:r>
        <w:t xml:space="preserve"> </w:t>
      </w:r>
      <w:r>
        <w:t xml:space="preserve">C57BL</w:t>
      </w:r>
      <w:r>
        <w:t xml:space="preserve">/6 mice.</w:t>
      </w:r>
      <w:r>
        <w:t xml:space="preserve"> </w:t>
      </w:r>
      <w:r>
        <w:rPr>
          <w:i/>
          <w:iCs/>
        </w:rPr>
        <w:t xml:space="preserve">European Journal of Pharmacology</w:t>
      </w:r>
      <w:r>
        <w:t xml:space="preserve">,</w:t>
      </w:r>
      <w:r>
        <w:t xml:space="preserve"> </w:t>
      </w:r>
      <w:r>
        <w:rPr>
          <w:i/>
          <w:iCs/>
        </w:rPr>
        <w:t xml:space="preserve">642</w:t>
      </w:r>
      <w:r>
        <w:t xml:space="preserve">(1), 93–98.</w:t>
      </w:r>
      <w:r>
        <w:t xml:space="preserve"> </w:t>
      </w:r>
      <w:hyperlink r:id="rId238">
        <w:r>
          <w:rPr>
            <w:rStyle w:val="Hyperlink"/>
          </w:rPr>
          <w:t xml:space="preserve">https://doi.org/10.1016/j.ejphar.2010.05.050</w:t>
        </w:r>
      </w:hyperlink>
    </w:p>
    <w:bookmarkEnd w:id="239"/>
    <w:bookmarkStart w:id="241" w:name="ref-han_clinical_2017"/>
    <w:p>
      <w:pPr>
        <w:pStyle w:val="Bibliography"/>
      </w:pPr>
      <w:r>
        <w:t xml:space="preserve">Han, P., Zhang, W., Kang, L., Ma, Y., Fu, L., Jia, L., Yu, H., Chen, X., Hou, L., Wang, L., Yu, X., Kohzuki, M., &amp; Guo, Q. (2017). Clinical</w:t>
      </w:r>
      <w:r>
        <w:t xml:space="preserve"> </w:t>
      </w:r>
      <w:r>
        <w:t xml:space="preserve">Evidence</w:t>
      </w:r>
      <w:r>
        <w:t xml:space="preserve"> </w:t>
      </w:r>
      <w:r>
        <w:t xml:space="preserve">of</w:t>
      </w:r>
      <w:r>
        <w:t xml:space="preserve"> </w:t>
      </w:r>
      <w:r>
        <w:t xml:space="preserve">Exercise</w:t>
      </w:r>
      <w:r>
        <w:t xml:space="preserve"> </w:t>
      </w:r>
      <w:r>
        <w:t xml:space="preserve">Benefits</w:t>
      </w:r>
      <w:r>
        <w:t xml:space="preserve"> </w:t>
      </w:r>
      <w:r>
        <w:t xml:space="preserve">for</w:t>
      </w:r>
      <w:r>
        <w:t xml:space="preserve"> </w:t>
      </w:r>
      <w:r>
        <w:t xml:space="preserve">Stroke</w:t>
      </w:r>
      <w:r>
        <w:t xml:space="preserve">. In J. Xiao (Ed.),</w:t>
      </w:r>
      <w:r>
        <w:t xml:space="preserve"> </w:t>
      </w:r>
      <w:r>
        <w:rPr>
          <w:i/>
          <w:iCs/>
        </w:rPr>
        <w:t xml:space="preserve">Exercise for</w:t>
      </w:r>
      <w:r>
        <w:rPr>
          <w:i/>
          <w:iCs/>
        </w:rPr>
        <w:t xml:space="preserve"> </w:t>
      </w:r>
      <w:r>
        <w:rPr>
          <w:i/>
          <w:iCs/>
        </w:rPr>
        <w:t xml:space="preserve">Cardiovascular</w:t>
      </w:r>
      <w:r>
        <w:rPr>
          <w:i/>
          <w:iCs/>
        </w:rPr>
        <w:t xml:space="preserve"> </w:t>
      </w:r>
      <w:r>
        <w:rPr>
          <w:i/>
          <w:iCs/>
        </w:rPr>
        <w:t xml:space="preserve">Disease</w:t>
      </w:r>
      <w:r>
        <w:rPr>
          <w:i/>
          <w:iCs/>
        </w:rPr>
        <w:t xml:space="preserve"> </w:t>
      </w:r>
      <w:r>
        <w:rPr>
          <w:i/>
          <w:iCs/>
        </w:rPr>
        <w:t xml:space="preserve">Prevention</w:t>
      </w:r>
      <w:r>
        <w:rPr>
          <w:i/>
          <w:iCs/>
        </w:rPr>
        <w:t xml:space="preserve"> </w:t>
      </w:r>
      <w:r>
        <w:rPr>
          <w:i/>
          <w:iCs/>
        </w:rPr>
        <w:t xml:space="preserve">and</w:t>
      </w:r>
      <w:r>
        <w:rPr>
          <w:i/>
          <w:iCs/>
        </w:rPr>
        <w:t xml:space="preserve"> </w:t>
      </w:r>
      <w:r>
        <w:rPr>
          <w:i/>
          <w:iCs/>
        </w:rPr>
        <w:t xml:space="preserve">Treatment</w:t>
      </w:r>
      <w:r>
        <w:rPr>
          <w:i/>
          <w:iCs/>
        </w:rPr>
        <w:t xml:space="preserve">:</w:t>
      </w:r>
      <w:r>
        <w:rPr>
          <w:i/>
          <w:iCs/>
        </w:rPr>
        <w:t xml:space="preserve"> </w:t>
      </w:r>
      <w:r>
        <w:rPr>
          <w:i/>
          <w:iCs/>
        </w:rPr>
        <w:t xml:space="preserve">From</w:t>
      </w:r>
      <w:r>
        <w:rPr>
          <w:i/>
          <w:iCs/>
        </w:rPr>
        <w:t xml:space="preserve"> </w:t>
      </w:r>
      <w:r>
        <w:rPr>
          <w:i/>
          <w:iCs/>
        </w:rPr>
        <w:t xml:space="preserve">Molecular</w:t>
      </w:r>
      <w:r>
        <w:rPr>
          <w:i/>
          <w:iCs/>
        </w:rPr>
        <w:t xml:space="preserve"> </w:t>
      </w:r>
      <w:r>
        <w:rPr>
          <w:i/>
          <w:iCs/>
        </w:rPr>
        <w:t xml:space="preserve">to</w:t>
      </w:r>
      <w:r>
        <w:rPr>
          <w:i/>
          <w:iCs/>
        </w:rPr>
        <w:t xml:space="preserve"> </w:t>
      </w:r>
      <w:r>
        <w:rPr>
          <w:i/>
          <w:iCs/>
        </w:rPr>
        <w:t xml:space="preserve">Clinical</w:t>
      </w:r>
      <w:r>
        <w:rPr>
          <w:i/>
          <w:iCs/>
        </w:rPr>
        <w:t xml:space="preserve">,</w:t>
      </w:r>
      <w:r>
        <w:rPr>
          <w:i/>
          <w:iCs/>
        </w:rPr>
        <w:t xml:space="preserve"> </w:t>
      </w:r>
      <w:r>
        <w:rPr>
          <w:i/>
          <w:iCs/>
        </w:rPr>
        <w:t xml:space="preserve">Part</w:t>
      </w:r>
      <w:r>
        <w:rPr>
          <w:i/>
          <w:iCs/>
        </w:rPr>
        <w:t xml:space="preserve"> </w:t>
      </w:r>
      <w:r>
        <w:rPr>
          <w:i/>
          <w:iCs/>
        </w:rPr>
        <w:t xml:space="preserve">2</w:t>
      </w:r>
      <w:r>
        <w:t xml:space="preserve"> </w:t>
      </w:r>
      <w:r>
        <w:t xml:space="preserve">(pp. 131–151). Springer Singapore.</w:t>
      </w:r>
      <w:r>
        <w:t xml:space="preserve"> </w:t>
      </w:r>
      <w:hyperlink r:id="rId240">
        <w:r>
          <w:rPr>
            <w:rStyle w:val="Hyperlink"/>
          </w:rPr>
          <w:t xml:space="preserve">https://doi.org/10.1007/978-981-10-4304-8_9</w:t>
        </w:r>
      </w:hyperlink>
    </w:p>
    <w:bookmarkEnd w:id="241"/>
    <w:bookmarkStart w:id="243" w:name="ref-heyward_dna_2015"/>
    <w:p>
      <w:pPr>
        <w:pStyle w:val="Bibliography"/>
      </w:pPr>
      <w:r>
        <w:t xml:space="preserve">Heyward, F. D., &amp; Sweatt, J. D. (2015).</w:t>
      </w:r>
      <w:r>
        <w:t xml:space="preserve"> </w:t>
      </w:r>
      <w:r>
        <w:t xml:space="preserve">DNA</w:t>
      </w:r>
      <w:r>
        <w:t xml:space="preserve"> </w:t>
      </w:r>
      <w:r>
        <w:t xml:space="preserve">Methylation</w:t>
      </w:r>
      <w:r>
        <w:t xml:space="preserve"> </w:t>
      </w:r>
      <w:r>
        <w:t xml:space="preserve">in</w:t>
      </w:r>
      <w:r>
        <w:t xml:space="preserve"> </w:t>
      </w:r>
      <w:r>
        <w:t xml:space="preserve">Memory</w:t>
      </w:r>
      <w:r>
        <w:t xml:space="preserve"> </w:t>
      </w:r>
      <w:r>
        <w:t xml:space="preserve">Formation</w:t>
      </w:r>
      <w:r>
        <w:t xml:space="preserve">:</w:t>
      </w:r>
      <w:r>
        <w:t xml:space="preserve"> </w:t>
      </w:r>
      <w:r>
        <w:t xml:space="preserve">Emerging</w:t>
      </w:r>
      <w:r>
        <w:t xml:space="preserve"> </w:t>
      </w:r>
      <w:r>
        <w:t xml:space="preserve">Insights</w:t>
      </w:r>
      <w:r>
        <w:t xml:space="preserve">.</w:t>
      </w:r>
      <w:r>
        <w:t xml:space="preserve"> </w:t>
      </w:r>
      <w:r>
        <w:rPr>
          <w:i/>
          <w:iCs/>
        </w:rPr>
        <w:t xml:space="preserve">The Neuroscientist</w:t>
      </w:r>
      <w:r>
        <w:t xml:space="preserve">,</w:t>
      </w:r>
      <w:r>
        <w:t xml:space="preserve"> </w:t>
      </w:r>
      <w:r>
        <w:rPr>
          <w:i/>
          <w:iCs/>
        </w:rPr>
        <w:t xml:space="preserve">21</w:t>
      </w:r>
      <w:r>
        <w:t xml:space="preserve">(5), 475–489.</w:t>
      </w:r>
      <w:r>
        <w:t xml:space="preserve"> </w:t>
      </w:r>
      <w:hyperlink r:id="rId242">
        <w:r>
          <w:rPr>
            <w:rStyle w:val="Hyperlink"/>
          </w:rPr>
          <w:t xml:space="preserve">https://doi.org/10.1177/1073858415579635</w:t>
        </w:r>
      </w:hyperlink>
    </w:p>
    <w:bookmarkEnd w:id="243"/>
    <w:bookmarkStart w:id="245"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244">
        <w:r>
          <w:rPr>
            <w:rStyle w:val="Hyperlink"/>
          </w:rPr>
          <w:t xml:space="preserve">https://doi.org/10.1017/S0140525X18002157</w:t>
        </w:r>
      </w:hyperlink>
    </w:p>
    <w:bookmarkEnd w:id="245"/>
    <w:bookmarkStart w:id="247" w:name="ref-hubert_epigenetic_2013"/>
    <w:p>
      <w:pPr>
        <w:pStyle w:val="Bibliography"/>
      </w:pPr>
      <w:r>
        <w:t xml:space="preserve">Hubert, A., Henderson, Ross, Cowles, Torres, &amp; Zayas, R. M. and. (2013). Epigenetic regulation of planarian stem cells by the</w:t>
      </w:r>
      <w:r>
        <w:t xml:space="preserve"> </w:t>
      </w:r>
      <w:r>
        <w:t xml:space="preserve">SET1</w:t>
      </w:r>
      <w:r>
        <w:t xml:space="preserve">/</w:t>
      </w:r>
      <w:r>
        <w:t xml:space="preserve">MLL</w:t>
      </w:r>
      <w:r>
        <w:t xml:space="preserve"> </w:t>
      </w:r>
      <w:r>
        <w:t xml:space="preserve">family of histone methyltransferases.</w:t>
      </w:r>
      <w:r>
        <w:t xml:space="preserve"> </w:t>
      </w:r>
      <w:r>
        <w:rPr>
          <w:i/>
          <w:iCs/>
        </w:rPr>
        <w:t xml:space="preserve">Epigenetics</w:t>
      </w:r>
      <w:r>
        <w:t xml:space="preserve">,</w:t>
      </w:r>
      <w:r>
        <w:t xml:space="preserve"> </w:t>
      </w:r>
      <w:r>
        <w:rPr>
          <w:i/>
          <w:iCs/>
        </w:rPr>
        <w:t xml:space="preserve">8</w:t>
      </w:r>
      <w:r>
        <w:t xml:space="preserve">(1), 79–91.</w:t>
      </w:r>
      <w:r>
        <w:t xml:space="preserve"> </w:t>
      </w:r>
      <w:hyperlink r:id="rId246">
        <w:r>
          <w:rPr>
            <w:rStyle w:val="Hyperlink"/>
          </w:rPr>
          <w:t xml:space="preserve">https://doi.org/10.4161/epi.23211</w:t>
        </w:r>
      </w:hyperlink>
    </w:p>
    <w:bookmarkEnd w:id="247"/>
    <w:bookmarkStart w:id="249"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248">
        <w:r>
          <w:rPr>
            <w:rStyle w:val="Hyperlink"/>
          </w:rPr>
          <w:t xml:space="preserve">https://doi.org/10.1177/1073858402008003008</w:t>
        </w:r>
      </w:hyperlink>
    </w:p>
    <w:bookmarkEnd w:id="249"/>
    <w:bookmarkStart w:id="251"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250">
        <w:r>
          <w:rPr>
            <w:rStyle w:val="Hyperlink"/>
          </w:rPr>
          <w:t xml:space="preserve">https://doi.org/10.1016/j.neulet.2015.03.021</w:t>
        </w:r>
      </w:hyperlink>
    </w:p>
    <w:bookmarkEnd w:id="251"/>
    <w:bookmarkStart w:id="253"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252">
        <w:r>
          <w:rPr>
            <w:rStyle w:val="Hyperlink"/>
          </w:rPr>
          <w:t xml:space="preserve">https://doi.org/10.1007/978-4-431-56469-0_4</w:t>
        </w:r>
      </w:hyperlink>
    </w:p>
    <w:bookmarkEnd w:id="253"/>
    <w:bookmarkStart w:id="255"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254">
        <w:r>
          <w:rPr>
            <w:rStyle w:val="Hyperlink"/>
          </w:rPr>
          <w:t xml:space="preserve">https://doi.org/10.1186/s40851-014-0010-z</w:t>
        </w:r>
      </w:hyperlink>
    </w:p>
    <w:bookmarkEnd w:id="255"/>
    <w:bookmarkStart w:id="257"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56">
        <w:r>
          <w:rPr>
            <w:rStyle w:val="Hyperlink"/>
          </w:rPr>
          <w:t xml:space="preserve">https://doi.org/10.1172/JCI119205</w:t>
        </w:r>
      </w:hyperlink>
    </w:p>
    <w:bookmarkEnd w:id="257"/>
    <w:bookmarkStart w:id="259" w:name="ref-jordan_conditioned_2023"/>
    <w:p>
      <w:pPr>
        <w:pStyle w:val="Bibliography"/>
      </w:pPr>
      <w:r>
        <w:t xml:space="preserve">Jordan, L., Alcalá, J. A., Urcelay, G. P., &amp; Prados, J. (2023). Conditioned place avoidance in the planaria</w:t>
      </w:r>
      <w:r>
        <w:t xml:space="preserve"> </w:t>
      </w:r>
      <w:r>
        <w:t xml:space="preserve">Schmidtea</w:t>
      </w:r>
      <w:r>
        <w:t xml:space="preserve"> </w:t>
      </w:r>
      <w:r>
        <w:t xml:space="preserve">mediterranea:</w:t>
      </w:r>
      <w:r>
        <w:t xml:space="preserve"> </w:t>
      </w:r>
      <w:r>
        <w:t xml:space="preserve">A</w:t>
      </w:r>
      <w:r>
        <w:t xml:space="preserve"> </w:t>
      </w:r>
      <w:r>
        <w:t xml:space="preserve">pre-clinical invertebrate model of anxiety-related disorders.</w:t>
      </w:r>
      <w:r>
        <w:t xml:space="preserve"> </w:t>
      </w:r>
      <w:r>
        <w:rPr>
          <w:i/>
          <w:iCs/>
        </w:rPr>
        <w:t xml:space="preserve">Behavioural Processes</w:t>
      </w:r>
      <w:r>
        <w:t xml:space="preserve">,</w:t>
      </w:r>
      <w:r>
        <w:t xml:space="preserve"> </w:t>
      </w:r>
      <w:r>
        <w:rPr>
          <w:i/>
          <w:iCs/>
        </w:rPr>
        <w:t xml:space="preserve">210</w:t>
      </w:r>
      <w:r>
        <w:t xml:space="preserve">, 104894.</w:t>
      </w:r>
      <w:r>
        <w:t xml:space="preserve"> </w:t>
      </w:r>
      <w:hyperlink r:id="rId258">
        <w:r>
          <w:rPr>
            <w:rStyle w:val="Hyperlink"/>
          </w:rPr>
          <w:t xml:space="preserve">https://doi.org/10.1016/j.beproc.2023.104894</w:t>
        </w:r>
      </w:hyperlink>
    </w:p>
    <w:bookmarkEnd w:id="259"/>
    <w:bookmarkStart w:id="261"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60">
        <w:r>
          <w:rPr>
            <w:rStyle w:val="Hyperlink"/>
          </w:rPr>
          <w:t xml:space="preserve">accessbiomedicalscience.mhmedical.com/content.aspx?aid=1180370208</w:t>
        </w:r>
      </w:hyperlink>
    </w:p>
    <w:bookmarkEnd w:id="261"/>
    <w:bookmarkStart w:id="263"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62">
        <w:r>
          <w:rPr>
            <w:rStyle w:val="Hyperlink"/>
          </w:rPr>
          <w:t xml:space="preserve">https://api.semanticscholar.org/CorpusID:15186660</w:t>
        </w:r>
      </w:hyperlink>
    </w:p>
    <w:bookmarkEnd w:id="263"/>
    <w:bookmarkStart w:id="265"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264">
        <w:r>
          <w:rPr>
            <w:rStyle w:val="Hyperlink"/>
          </w:rPr>
          <w:t xml:space="preserve">https://doi.org/10.1364/BOE.6.000891</w:t>
        </w:r>
      </w:hyperlink>
    </w:p>
    <w:bookmarkEnd w:id="265"/>
    <w:bookmarkStart w:id="267" w:name="ref-kerr_experience-dependent_2011"/>
    <w:p>
      <w:pPr>
        <w:pStyle w:val="Bibliography"/>
      </w:pPr>
      <w:r>
        <w:t xml:space="preserve">Kerr, A. L., Cheng, S.-Y., &amp; Jones, T. A. (2011). Experience-dependent neural plasticity in the adult damaged brain.</w:t>
      </w:r>
      <w:r>
        <w:t xml:space="preserve"> </w:t>
      </w:r>
      <w:r>
        <w:rPr>
          <w:i/>
          <w:iCs/>
        </w:rPr>
        <w:t xml:space="preserve">20th Annual NIDCD-Sponsored ASHA Research Symposium (2010): Neuroplasticity in the Mature Brain</w:t>
      </w:r>
      <w:r>
        <w:t xml:space="preserve">,</w:t>
      </w:r>
      <w:r>
        <w:t xml:space="preserve"> </w:t>
      </w:r>
      <w:r>
        <w:rPr>
          <w:i/>
          <w:iCs/>
        </w:rPr>
        <w:t xml:space="preserve">44</w:t>
      </w:r>
      <w:r>
        <w:t xml:space="preserve">(5), 538–548.</w:t>
      </w:r>
      <w:r>
        <w:t xml:space="preserve"> </w:t>
      </w:r>
      <w:hyperlink r:id="rId266">
        <w:r>
          <w:rPr>
            <w:rStyle w:val="Hyperlink"/>
          </w:rPr>
          <w:t xml:space="preserve">https://doi.org/10.1016/j.jcomdis.2011.04.011</w:t>
        </w:r>
      </w:hyperlink>
    </w:p>
    <w:bookmarkEnd w:id="267"/>
    <w:bookmarkStart w:id="269"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268">
        <w:r>
          <w:rPr>
            <w:rStyle w:val="Hyperlink"/>
          </w:rPr>
          <w:t xml:space="preserve">https://doi.org/10.1152/ajplegacy.1929.90.2.243</w:t>
        </w:r>
      </w:hyperlink>
    </w:p>
    <w:bookmarkEnd w:id="269"/>
    <w:bookmarkStart w:id="271" w:name="ref-kuczenski_hippocampus_1995"/>
    <w:p>
      <w:pPr>
        <w:pStyle w:val="Bibliography"/>
      </w:pPr>
      <w:r>
        <w:t xml:space="preserve">Kuczenski, R., Segal, D., Cho, A., &amp; Melega, W. (1995). Hippocampus norepinephrine, caudate dopamine and serotonin, and behavioral responses to the stereoisomers of amphetamine and methamphetamine.</w:t>
      </w:r>
      <w:r>
        <w:t xml:space="preserve"> </w:t>
      </w:r>
      <w:r>
        <w:rPr>
          <w:i/>
          <w:iCs/>
        </w:rPr>
        <w:t xml:space="preserve">The Journal of Neuroscience</w:t>
      </w:r>
      <w:r>
        <w:t xml:space="preserve">,</w:t>
      </w:r>
      <w:r>
        <w:t xml:space="preserve"> </w:t>
      </w:r>
      <w:r>
        <w:rPr>
          <w:i/>
          <w:iCs/>
        </w:rPr>
        <w:t xml:space="preserve">15</w:t>
      </w:r>
      <w:r>
        <w:t xml:space="preserve">(2), 1308.</w:t>
      </w:r>
      <w:r>
        <w:t xml:space="preserve"> </w:t>
      </w:r>
      <w:hyperlink r:id="rId270">
        <w:r>
          <w:rPr>
            <w:rStyle w:val="Hyperlink"/>
          </w:rPr>
          <w:t xml:space="preserve">https://doi.org/10.1523/JNEUROSCI.15-02-01308.1995</w:t>
        </w:r>
      </w:hyperlink>
    </w:p>
    <w:bookmarkEnd w:id="271"/>
    <w:bookmarkStart w:id="273" w:name="ref-kusayama_reinforcing_2000"/>
    <w:p>
      <w:pPr>
        <w:pStyle w:val="Bibliography"/>
      </w:pPr>
      <w:r>
        <w:t xml:space="preserve">Kusayama, T., &amp; Watanabe, S. (2000). Reinforcing effects of methamphetamine in planarians.</w:t>
      </w:r>
      <w:r>
        <w:t xml:space="preserve"> </w:t>
      </w:r>
      <w:r>
        <w:rPr>
          <w:i/>
          <w:iCs/>
        </w:rPr>
        <w:t xml:space="preserve">NeuroReport</w:t>
      </w:r>
      <w:r>
        <w:t xml:space="preserve">,</w:t>
      </w:r>
      <w:r>
        <w:t xml:space="preserve"> </w:t>
      </w:r>
      <w:r>
        <w:rPr>
          <w:i/>
          <w:iCs/>
        </w:rPr>
        <w:t xml:space="preserve">11</w:t>
      </w:r>
      <w:r>
        <w:t xml:space="preserve">(11).</w:t>
      </w:r>
      <w:r>
        <w:t xml:space="preserve"> </w:t>
      </w:r>
      <w:hyperlink r:id="rId272">
        <w:r>
          <w:rPr>
            <w:rStyle w:val="Hyperlink"/>
          </w:rPr>
          <w:t xml:space="preserve">https://journals.lww.com/neuroreport/fulltext/2000/08030/reinforcing_effects_of_methamphetamine_in.33.aspx</w:t>
        </w:r>
      </w:hyperlink>
    </w:p>
    <w:bookmarkEnd w:id="273"/>
    <w:bookmarkStart w:id="275" w:name="ref-lee_conditioning_1963"/>
    <w:p>
      <w:pPr>
        <w:pStyle w:val="Bibliography"/>
      </w:pPr>
      <w:r>
        <w:t xml:space="preserve">Lee, R. M. (1963). Conditioning of a</w:t>
      </w:r>
      <w:r>
        <w:t xml:space="preserve"> </w:t>
      </w:r>
      <w:r>
        <w:t xml:space="preserve">Free</w:t>
      </w:r>
      <w:r>
        <w:t xml:space="preserve"> </w:t>
      </w:r>
      <w:r>
        <w:t xml:space="preserve">Operant</w:t>
      </w:r>
      <w:r>
        <w:t xml:space="preserve"> </w:t>
      </w:r>
      <w:r>
        <w:t xml:space="preserve">Response</w:t>
      </w:r>
      <w:r>
        <w:t xml:space="preserve"> </w:t>
      </w:r>
      <w:r>
        <w:t xml:space="preserve">in</w:t>
      </w:r>
      <w:r>
        <w:t xml:space="preserve"> </w:t>
      </w:r>
      <w:r>
        <w:t xml:space="preserve">Planaria</w:t>
      </w:r>
      <w:r>
        <w:t xml:space="preserve">.</w:t>
      </w:r>
      <w:r>
        <w:t xml:space="preserve"> </w:t>
      </w:r>
      <w:r>
        <w:rPr>
          <w:i/>
          <w:iCs/>
        </w:rPr>
        <w:t xml:space="preserve">Science</w:t>
      </w:r>
      <w:r>
        <w:t xml:space="preserve">,</w:t>
      </w:r>
      <w:r>
        <w:t xml:space="preserve"> </w:t>
      </w:r>
      <w:r>
        <w:rPr>
          <w:i/>
          <w:iCs/>
        </w:rPr>
        <w:t xml:space="preserve">139</w:t>
      </w:r>
      <w:r>
        <w:t xml:space="preserve">(3559), 1048–1049.</w:t>
      </w:r>
      <w:r>
        <w:t xml:space="preserve"> </w:t>
      </w:r>
      <w:hyperlink r:id="rId274">
        <w:r>
          <w:rPr>
            <w:rStyle w:val="Hyperlink"/>
          </w:rPr>
          <w:t xml:space="preserve">https://doi.org/10.1126/science.139.3559.1048</w:t>
        </w:r>
      </w:hyperlink>
    </w:p>
    <w:bookmarkEnd w:id="275"/>
    <w:bookmarkStart w:id="277"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276">
        <w:r>
          <w:rPr>
            <w:rStyle w:val="Hyperlink"/>
          </w:rPr>
          <w:t xml:space="preserve">https://rvlenth.github.io/emmeans/</w:t>
        </w:r>
      </w:hyperlink>
    </w:p>
    <w:bookmarkEnd w:id="277"/>
    <w:bookmarkStart w:id="279" w:name="ref-levenson_regulation_2004"/>
    <w:p>
      <w:pPr>
        <w:pStyle w:val="Bibliography"/>
      </w:pPr>
      <w:r>
        <w:t xml:space="preserve">Levenson, J. M., O’Riordan, K. J., Brown, K. D., Trinh, M. A., Molfese, D. L., &amp; Sweatt, J. D. (2004). Regulation of</w:t>
      </w:r>
      <w:r>
        <w:t xml:space="preserve"> </w:t>
      </w:r>
      <w:r>
        <w:t xml:space="preserve">Histone</w:t>
      </w:r>
      <w:r>
        <w:t xml:space="preserve"> </w:t>
      </w:r>
      <w:r>
        <w:t xml:space="preserve">Acetylation</w:t>
      </w:r>
      <w:r>
        <w:t xml:space="preserve"> </w:t>
      </w:r>
      <w:r>
        <w:t xml:space="preserve">during</w:t>
      </w:r>
      <w:r>
        <w:t xml:space="preserve"> </w:t>
      </w:r>
      <w:r>
        <w:t xml:space="preserve">Memory</w:t>
      </w:r>
      <w:r>
        <w:t xml:space="preserve"> </w:t>
      </w:r>
      <w:r>
        <w:t xml:space="preserve">Formation</w:t>
      </w:r>
      <w:r>
        <w:t xml:space="preserve"> </w:t>
      </w:r>
      <w:r>
        <w:t xml:space="preserve">in the</w:t>
      </w:r>
      <w:r>
        <w:t xml:space="preserve"> </w:t>
      </w:r>
      <w:r>
        <w:t xml:space="preserve">Hippocampus</w:t>
      </w:r>
      <w:r>
        <w:t xml:space="preserve"> </w:t>
      </w:r>
      <w:r>
        <w:t xml:space="preserve">*.</w:t>
      </w:r>
      <w:r>
        <w:t xml:space="preserve"> </w:t>
      </w:r>
      <w:r>
        <w:rPr>
          <w:i/>
          <w:iCs/>
        </w:rPr>
        <w:t xml:space="preserve">Journal of Biological Chemistry</w:t>
      </w:r>
      <w:r>
        <w:t xml:space="preserve">,</w:t>
      </w:r>
      <w:r>
        <w:t xml:space="preserve"> </w:t>
      </w:r>
      <w:r>
        <w:rPr>
          <w:i/>
          <w:iCs/>
        </w:rPr>
        <w:t xml:space="preserve">279</w:t>
      </w:r>
      <w:r>
        <w:t xml:space="preserve">(39), 40545–40559.</w:t>
      </w:r>
      <w:r>
        <w:t xml:space="preserve"> </w:t>
      </w:r>
      <w:hyperlink r:id="rId278">
        <w:r>
          <w:rPr>
            <w:rStyle w:val="Hyperlink"/>
          </w:rPr>
          <w:t xml:space="preserve">https://doi.org/10.1074/jbc.M402229200</w:t>
        </w:r>
      </w:hyperlink>
    </w:p>
    <w:bookmarkEnd w:id="279"/>
    <w:bookmarkStart w:id="281" w:name="ref-levin_bioelectric_2023"/>
    <w:p>
      <w:pPr>
        <w:pStyle w:val="Bibliography"/>
      </w:pPr>
      <w:r>
        <w:t xml:space="preserve">Levin, M. (2023). Bioelectric networks: The cognitive glue enabling evolutionary scaling from physiology to mind.</w:t>
      </w:r>
      <w:r>
        <w:t xml:space="preserve"> </w:t>
      </w:r>
      <w:r>
        <w:rPr>
          <w:i/>
          <w:iCs/>
        </w:rPr>
        <w:t xml:space="preserve">Animal Cognition</w:t>
      </w:r>
      <w:r>
        <w:t xml:space="preserve">,</w:t>
      </w:r>
      <w:r>
        <w:t xml:space="preserve"> </w:t>
      </w:r>
      <w:r>
        <w:rPr>
          <w:i/>
          <w:iCs/>
        </w:rPr>
        <w:t xml:space="preserve">26</w:t>
      </w:r>
      <w:r>
        <w:t xml:space="preserve">(6), 1865–1891.</w:t>
      </w:r>
      <w:r>
        <w:t xml:space="preserve"> </w:t>
      </w:r>
      <w:hyperlink r:id="rId280">
        <w:r>
          <w:rPr>
            <w:rStyle w:val="Hyperlink"/>
          </w:rPr>
          <w:t xml:space="preserve">https://doi.org/10.1007/s10071-023-01780-3</w:t>
        </w:r>
      </w:hyperlink>
    </w:p>
    <w:bookmarkEnd w:id="281"/>
    <w:bookmarkStart w:id="283" w:name="ref-lewallen_metabolic_2020"/>
    <w:p>
      <w:pPr>
        <w:pStyle w:val="Bibliography"/>
      </w:pPr>
      <w:r>
        <w:t xml:space="preserve">Lewallen, M., &amp; Burggren, W. (2020). Metabolic physiology of the freshwater planaria</w:t>
      </w:r>
      <w:r>
        <w:t xml:space="preserve"> </w:t>
      </w:r>
      <w:r>
        <w:t xml:space="preserve">Girardia</w:t>
      </w:r>
      <w:r>
        <w:t xml:space="preserve"> </w:t>
      </w:r>
      <w:r>
        <w:t xml:space="preserve">dorotocephela and</w:t>
      </w:r>
      <w:r>
        <w:t xml:space="preserve"> </w:t>
      </w:r>
      <w:r>
        <w:t xml:space="preserve">Schmidtea</w:t>
      </w:r>
      <w:r>
        <w:t xml:space="preserve"> </w:t>
      </w:r>
      <w:r>
        <w:t xml:space="preserve">mediterranea: Reproductive mode, specific dynamic action, and temperature.</w:t>
      </w:r>
      <w:r>
        <w:t xml:space="preserve"> </w:t>
      </w:r>
      <w:r>
        <w:rPr>
          <w:i/>
          <w:iCs/>
        </w:rPr>
        <w:t xml:space="preserve">American Journal of Physiology-Regulatory, Integrative and Comparative Physiology</w:t>
      </w:r>
      <w:r>
        <w:t xml:space="preserve">,</w:t>
      </w:r>
      <w:r>
        <w:t xml:space="preserve"> </w:t>
      </w:r>
      <w:r>
        <w:rPr>
          <w:i/>
          <w:iCs/>
        </w:rPr>
        <w:t xml:space="preserve">319</w:t>
      </w:r>
      <w:r>
        <w:t xml:space="preserve">(4), R428–R438.</w:t>
      </w:r>
      <w:r>
        <w:t xml:space="preserve"> </w:t>
      </w:r>
      <w:hyperlink r:id="rId282">
        <w:r>
          <w:rPr>
            <w:rStyle w:val="Hyperlink"/>
          </w:rPr>
          <w:t xml:space="preserve">https://doi.org/10.1152/ajpregu.00099.2020</w:t>
        </w:r>
      </w:hyperlink>
    </w:p>
    <w:bookmarkEnd w:id="283"/>
    <w:bookmarkStart w:id="285"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284">
        <w:r>
          <w:rPr>
            <w:rStyle w:val="Hyperlink"/>
          </w:rPr>
          <w:t xml:space="preserve">https://doi.org/10.1021/acschemneuro.3c00062</w:t>
        </w:r>
      </w:hyperlink>
    </w:p>
    <w:bookmarkEnd w:id="285"/>
    <w:bookmarkStart w:id="287"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286">
        <w:r>
          <w:rPr>
            <w:rStyle w:val="Hyperlink"/>
          </w:rPr>
          <w:t xml:space="preserve">https://doi.org/10.1016/j.chemosphere.2007.08.032</w:t>
        </w:r>
      </w:hyperlink>
    </w:p>
    <w:bookmarkEnd w:id="287"/>
    <w:bookmarkStart w:id="289" w:name="ref-liu_optogenetic_2012"/>
    <w:p>
      <w:pPr>
        <w:pStyle w:val="Bibliography"/>
      </w:pPr>
      <w:r>
        <w:t xml:space="preserve">Liu, X., Ramirez, S., Pang, P. T., Puryear, C. B., Govindarajan, A., Deisseroth, K., &amp; Tonegawa, S. (2012). Optogenetic stimulation of a hippocampal engram activates fear memory recall.</w:t>
      </w:r>
      <w:r>
        <w:t xml:space="preserve"> </w:t>
      </w:r>
      <w:r>
        <w:rPr>
          <w:i/>
          <w:iCs/>
        </w:rPr>
        <w:t xml:space="preserve">Nature</w:t>
      </w:r>
      <w:r>
        <w:t xml:space="preserve">,</w:t>
      </w:r>
      <w:r>
        <w:t xml:space="preserve"> </w:t>
      </w:r>
      <w:r>
        <w:rPr>
          <w:i/>
          <w:iCs/>
        </w:rPr>
        <w:t xml:space="preserve">484</w:t>
      </w:r>
      <w:r>
        <w:t xml:space="preserve">(7394), 381–385.</w:t>
      </w:r>
      <w:r>
        <w:t xml:space="preserve"> </w:t>
      </w:r>
      <w:hyperlink r:id="rId288">
        <w:r>
          <w:rPr>
            <w:rStyle w:val="Hyperlink"/>
          </w:rPr>
          <w:t xml:space="preserve">https://doi.org/10.1038/nature11028</w:t>
        </w:r>
      </w:hyperlink>
    </w:p>
    <w:bookmarkEnd w:id="289"/>
    <w:bookmarkStart w:id="291"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290">
        <w:r>
          <w:rPr>
            <w:rStyle w:val="Hyperlink"/>
          </w:rPr>
          <w:t xml:space="preserve">https://doi.org/10.1038/305719a0</w:t>
        </w:r>
      </w:hyperlink>
    </w:p>
    <w:bookmarkEnd w:id="291"/>
    <w:bookmarkStart w:id="293"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292">
        <w:r>
          <w:rPr>
            <w:rStyle w:val="Hyperlink"/>
          </w:rPr>
          <w:t xml:space="preserve">https://doi.org/10.1016/j.neuropharm.2006.07.027</w:t>
        </w:r>
      </w:hyperlink>
    </w:p>
    <w:bookmarkEnd w:id="293"/>
    <w:bookmarkStart w:id="295"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294">
        <w:r>
          <w:rPr>
            <w:rStyle w:val="Hyperlink"/>
          </w:rPr>
          <w:t xml:space="preserve">https://doi.org/10.1073/pnas.0207805101</w:t>
        </w:r>
      </w:hyperlink>
    </w:p>
    <w:bookmarkEnd w:id="295"/>
    <w:bookmarkStart w:id="297" w:name="ref-mazzawi_kinetics_2018"/>
    <w:p>
      <w:pPr>
        <w:pStyle w:val="Bibliography"/>
      </w:pPr>
      <w:r>
        <w:t xml:space="preserve">Mazzawi, T., Lied, G. A., Sangnes, D. A., El-Salhy, M., Hov, J. R., Gilja, O. H., Hatlebakk, J. G., &amp; Hausken, T. (2018). The kinetics of gut microbial community composition in patients with irritable bowel syndrome following fecal microbiota transplantation.</w:t>
      </w:r>
      <w:r>
        <w:t xml:space="preserve"> </w:t>
      </w:r>
      <w:r>
        <w:rPr>
          <w:i/>
          <w:iCs/>
        </w:rPr>
        <w:t xml:space="preserve">PLOS ONE</w:t>
      </w:r>
      <w:r>
        <w:t xml:space="preserve">,</w:t>
      </w:r>
      <w:r>
        <w:t xml:space="preserve"> </w:t>
      </w:r>
      <w:r>
        <w:rPr>
          <w:i/>
          <w:iCs/>
        </w:rPr>
        <w:t xml:space="preserve">13</w:t>
      </w:r>
      <w:r>
        <w:t xml:space="preserve">(11), e0194904.</w:t>
      </w:r>
      <w:r>
        <w:t xml:space="preserve"> </w:t>
      </w:r>
      <w:hyperlink r:id="rId296">
        <w:r>
          <w:rPr>
            <w:rStyle w:val="Hyperlink"/>
          </w:rPr>
          <w:t xml:space="preserve">https://doi.org/10.1371/journal.pone.0194904</w:t>
        </w:r>
      </w:hyperlink>
    </w:p>
    <w:bookmarkEnd w:id="297"/>
    <w:bookmarkStart w:id="299"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298">
        <w:r>
          <w:rPr>
            <w:rStyle w:val="Hyperlink"/>
          </w:rPr>
          <w:t xml:space="preserve">https://books.google.co.nz/books?id=_kTHmGc7H5MC</w:t>
        </w:r>
      </w:hyperlink>
    </w:p>
    <w:bookmarkEnd w:id="299"/>
    <w:bookmarkStart w:id="301"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300">
        <w:r>
          <w:rPr>
            <w:rStyle w:val="Hyperlink"/>
          </w:rPr>
          <w:t xml:space="preserve">https://doi.org/10.1037/h0048028</w:t>
        </w:r>
      </w:hyperlink>
    </w:p>
    <w:bookmarkEnd w:id="301"/>
    <w:bookmarkStart w:id="303"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302">
        <w:r>
          <w:rPr>
            <w:rStyle w:val="Hyperlink"/>
          </w:rPr>
          <w:t xml:space="preserve">https://doi.org/10.1016/S0306-4522(00)00496-6</w:t>
        </w:r>
      </w:hyperlink>
    </w:p>
    <w:bookmarkEnd w:id="303"/>
    <w:bookmarkStart w:id="305" w:name="ref-miller_covalent_2007"/>
    <w:p>
      <w:pPr>
        <w:pStyle w:val="Bibliography"/>
      </w:pPr>
      <w:r>
        <w:t xml:space="preserve">Miller, C. A., &amp; Sweatt, J. D. (2007). Covalent</w:t>
      </w:r>
      <w:r>
        <w:t xml:space="preserve"> </w:t>
      </w:r>
      <w:r>
        <w:t xml:space="preserve">Modification</w:t>
      </w:r>
      <w:r>
        <w:t xml:space="preserve"> </w:t>
      </w:r>
      <w:r>
        <w:t xml:space="preserve">of</w:t>
      </w:r>
      <w:r>
        <w:t xml:space="preserve"> </w:t>
      </w:r>
      <w:r>
        <w:t xml:space="preserve">DNA</w:t>
      </w:r>
      <w:r>
        <w:t xml:space="preserve"> </w:t>
      </w:r>
      <w:r>
        <w:t xml:space="preserve">Regulates</w:t>
      </w:r>
      <w:r>
        <w:t xml:space="preserve"> </w:t>
      </w:r>
      <w:r>
        <w:t xml:space="preserve">Memory</w:t>
      </w:r>
      <w:r>
        <w:t xml:space="preserve"> </w:t>
      </w:r>
      <w:r>
        <w:t xml:space="preserve">Formation</w:t>
      </w:r>
      <w:r>
        <w:t xml:space="preserve">.</w:t>
      </w:r>
      <w:r>
        <w:t xml:space="preserve"> </w:t>
      </w:r>
      <w:r>
        <w:rPr>
          <w:i/>
          <w:iCs/>
        </w:rPr>
        <w:t xml:space="preserve">Neuron</w:t>
      </w:r>
      <w:r>
        <w:t xml:space="preserve">,</w:t>
      </w:r>
      <w:r>
        <w:t xml:space="preserve"> </w:t>
      </w:r>
      <w:r>
        <w:rPr>
          <w:i/>
          <w:iCs/>
        </w:rPr>
        <w:t xml:space="preserve">53</w:t>
      </w:r>
      <w:r>
        <w:t xml:space="preserve">(6), 857–869.</w:t>
      </w:r>
      <w:r>
        <w:t xml:space="preserve"> </w:t>
      </w:r>
      <w:hyperlink r:id="rId304">
        <w:r>
          <w:rPr>
            <w:rStyle w:val="Hyperlink"/>
          </w:rPr>
          <w:t xml:space="preserve">https://doi.org/10.1016/j.neuron.2007.02.022</w:t>
        </w:r>
      </w:hyperlink>
    </w:p>
    <w:bookmarkEnd w:id="305"/>
    <w:bookmarkStart w:id="307"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306">
        <w:r>
          <w:rPr>
            <w:rStyle w:val="Hyperlink"/>
          </w:rPr>
          <w:t xml:space="preserve">https://doi.org/10.1038/s41583-024-00836-8</w:t>
        </w:r>
      </w:hyperlink>
    </w:p>
    <w:bookmarkEnd w:id="307"/>
    <w:bookmarkStart w:id="309"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308">
        <w:r>
          <w:rPr>
            <w:rStyle w:val="Hyperlink"/>
          </w:rPr>
          <w:t xml:space="preserve">https://api.semanticscholar.org/CorpusID:88989308</w:t>
        </w:r>
      </w:hyperlink>
    </w:p>
    <w:bookmarkEnd w:id="309"/>
    <w:bookmarkStart w:id="311"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310">
        <w:r>
          <w:rPr>
            <w:rStyle w:val="Hyperlink"/>
          </w:rPr>
          <w:t xml:space="preserve">https://doi.org/10.1007/s00213-017-4801-8</w:t>
        </w:r>
      </w:hyperlink>
    </w:p>
    <w:bookmarkEnd w:id="311"/>
    <w:bookmarkStart w:id="312" w:name="ref-montgomery_minimal_1974"/>
    <w:p>
      <w:pPr>
        <w:pStyle w:val="Bibliography"/>
      </w:pPr>
      <w:r>
        <w:t xml:space="preserve">Montgomery, J., &amp; Coward, S. (1974). On the minimal size of a planarian capable of regeneration.</w:t>
      </w:r>
      <w:r>
        <w:t xml:space="preserve"> </w:t>
      </w:r>
      <w:r>
        <w:rPr>
          <w:i/>
          <w:iCs/>
        </w:rPr>
        <w:t xml:space="preserve">Transactions of the American Microscopical Society</w:t>
      </w:r>
      <w:r>
        <w:t xml:space="preserve">, 386–391.</w:t>
      </w:r>
    </w:p>
    <w:bookmarkEnd w:id="312"/>
    <w:bookmarkStart w:id="314" w:name="ref-moore_role_2021"/>
    <w:p>
      <w:pPr>
        <w:pStyle w:val="Bibliography"/>
      </w:pPr>
      <w:r>
        <w:t xml:space="preserve">Moore, R. S., Kaletsky, R., Lesnik, C., Cota, V., Blackman, E., Parsons, L. R., Gitai, Z., &amp; Murphy, C. T. (2021). The role of the</w:t>
      </w:r>
      <w:r>
        <w:t xml:space="preserve"> </w:t>
      </w:r>
      <w:r>
        <w:t xml:space="preserve">Cer1</w:t>
      </w:r>
      <w:r>
        <w:t xml:space="preserve"> </w:t>
      </w:r>
      <w:r>
        <w:t xml:space="preserve">transposon in horizontal transfer of transgenerational memory.</w:t>
      </w:r>
      <w:r>
        <w:t xml:space="preserve"> </w:t>
      </w:r>
      <w:r>
        <w:rPr>
          <w:i/>
          <w:iCs/>
        </w:rPr>
        <w:t xml:space="preserve">Cell</w:t>
      </w:r>
      <w:r>
        <w:t xml:space="preserve">,</w:t>
      </w:r>
      <w:r>
        <w:t xml:space="preserve"> </w:t>
      </w:r>
      <w:r>
        <w:rPr>
          <w:i/>
          <w:iCs/>
        </w:rPr>
        <w:t xml:space="preserve">184</w:t>
      </w:r>
      <w:r>
        <w:t xml:space="preserve">(18), 4697–4712.e18.</w:t>
      </w:r>
      <w:r>
        <w:t xml:space="preserve"> </w:t>
      </w:r>
      <w:hyperlink r:id="rId313">
        <w:r>
          <w:rPr>
            <w:rStyle w:val="Hyperlink"/>
          </w:rPr>
          <w:t xml:space="preserve">https://doi.org/10.1016/j.cell.2021.07.022</w:t>
        </w:r>
      </w:hyperlink>
    </w:p>
    <w:bookmarkEnd w:id="314"/>
    <w:bookmarkStart w:id="316"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315">
        <w:r>
          <w:rPr>
            <w:rStyle w:val="Hyperlink"/>
          </w:rPr>
          <w:t xml:space="preserve">https://doi.org/10.1007/BF02161491</w:t>
        </w:r>
      </w:hyperlink>
    </w:p>
    <w:bookmarkEnd w:id="316"/>
    <w:bookmarkStart w:id="318"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317">
        <w:r>
          <w:rPr>
            <w:rStyle w:val="Hyperlink"/>
          </w:rPr>
          <w:t xml:space="preserve">https://doi.org/10.1016/j.cub.2010.11.028</w:t>
        </w:r>
      </w:hyperlink>
    </w:p>
    <w:bookmarkEnd w:id="318"/>
    <w:bookmarkStart w:id="320"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319">
        <w:r>
          <w:rPr>
            <w:rStyle w:val="Hyperlink"/>
          </w:rPr>
          <w:t xml:space="preserve">https://api.semanticscholar.org/CorpusID:37204587</w:t>
        </w:r>
      </w:hyperlink>
    </w:p>
    <w:bookmarkEnd w:id="320"/>
    <w:bookmarkStart w:id="322" w:name="ref-nayak_benzodiazepine_2016"/>
    <w:p>
      <w:pPr>
        <w:pStyle w:val="Bibliography"/>
      </w:pPr>
      <w:r>
        <w:t xml:space="preserve">Nayak, S., Roberts, A., Bires, K., Tallarida, C. S., Kim, E., Wu, M., &amp; Rawls, S. M. (2016). Benzodiazepine inhibits anxiogenic-like response in cocaine or ethanol withdrawn planarians.</w:t>
      </w:r>
      <w:r>
        <w:t xml:space="preserve"> </w:t>
      </w:r>
      <w:r>
        <w:rPr>
          <w:i/>
          <w:iCs/>
        </w:rPr>
        <w:t xml:space="preserve">Behavioural Pharmacology</w:t>
      </w:r>
      <w:r>
        <w:t xml:space="preserve">,</w:t>
      </w:r>
      <w:r>
        <w:t xml:space="preserve"> </w:t>
      </w:r>
      <w:r>
        <w:rPr>
          <w:i/>
          <w:iCs/>
        </w:rPr>
        <w:t xml:space="preserve">27</w:t>
      </w:r>
      <w:r>
        <w:t xml:space="preserve">(6).</w:t>
      </w:r>
      <w:r>
        <w:t xml:space="preserve"> </w:t>
      </w:r>
      <w:hyperlink r:id="rId321">
        <w:r>
          <w:rPr>
            <w:rStyle w:val="Hyperlink"/>
          </w:rPr>
          <w:t xml:space="preserve">https://journals.lww.com/behaviouralpharm/fulltext/2016/09000/benzodiazepine_inhibits_anxiogenic_like_response.9.aspx</w:t>
        </w:r>
      </w:hyperlink>
    </w:p>
    <w:bookmarkEnd w:id="322"/>
    <w:bookmarkStart w:id="324"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323">
        <w:r>
          <w:rPr>
            <w:rStyle w:val="Hyperlink"/>
          </w:rPr>
          <w:t xml:space="preserve">https://doi.org/10.1038/215784b0</w:t>
        </w:r>
      </w:hyperlink>
    </w:p>
    <w:bookmarkEnd w:id="324"/>
    <w:bookmarkStart w:id="326"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325">
        <w:r>
          <w:rPr>
            <w:rStyle w:val="Hyperlink"/>
          </w:rPr>
          <w:t xml:space="preserve">https://doi.org/10.1016/j.neuron.2019.01.016</w:t>
        </w:r>
      </w:hyperlink>
    </w:p>
    <w:bookmarkEnd w:id="326"/>
    <w:bookmarkStart w:id="328"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327">
        <w:r>
          <w:rPr>
            <w:rStyle w:val="Hyperlink"/>
          </w:rPr>
          <w:t xml:space="preserve">https://doi.org/10.1242/bio.020149</w:t>
        </w:r>
      </w:hyperlink>
    </w:p>
    <w:bookmarkEnd w:id="328"/>
    <w:bookmarkStart w:id="329"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329"/>
    <w:bookmarkStart w:id="331" w:name="ref-okamoto_neural_2005"/>
    <w:p>
      <w:pPr>
        <w:pStyle w:val="Bibliography"/>
      </w:pPr>
      <w:r>
        <w:t xml:space="preserve">Okamoto, K., Kosei Takeuchi, &amp; Kiyokazu Agata. (2005). Neural</w:t>
      </w:r>
      <w:r>
        <w:t xml:space="preserve"> </w:t>
      </w:r>
      <w:r>
        <w:t xml:space="preserve">Projections</w:t>
      </w:r>
      <w:r>
        <w:t xml:space="preserve"> </w:t>
      </w:r>
      <w:r>
        <w:t xml:space="preserve">in</w:t>
      </w:r>
      <w:r>
        <w:t xml:space="preserve"> </w:t>
      </w:r>
      <w:r>
        <w:t xml:space="preserve">Planarian</w:t>
      </w:r>
      <w:r>
        <w:t xml:space="preserve"> </w:t>
      </w:r>
      <w:r>
        <w:t xml:space="preserve">Brain</w:t>
      </w:r>
      <w:r>
        <w:t xml:space="preserve"> </w:t>
      </w:r>
      <w:r>
        <w:t xml:space="preserve">Revealed</w:t>
      </w:r>
      <w:r>
        <w:t xml:space="preserve"> </w:t>
      </w:r>
      <w:r>
        <w:t xml:space="preserve">by</w:t>
      </w:r>
      <w:r>
        <w:t xml:space="preserve"> </w:t>
      </w:r>
      <w:r>
        <w:t xml:space="preserve">Fluorescent</w:t>
      </w:r>
      <w:r>
        <w:t xml:space="preserve"> </w:t>
      </w:r>
      <w:r>
        <w:t xml:space="preserve">Dye</w:t>
      </w:r>
      <w:r>
        <w:t xml:space="preserve"> </w:t>
      </w:r>
      <w:r>
        <w:t xml:space="preserve">Tracing</w:t>
      </w:r>
      <w:r>
        <w:t xml:space="preserve">.</w:t>
      </w:r>
      <w:r>
        <w:t xml:space="preserve"> </w:t>
      </w:r>
      <w:r>
        <w:rPr>
          <w:i/>
          <w:iCs/>
        </w:rPr>
        <w:t xml:space="preserve">Zoological Science</w:t>
      </w:r>
      <w:r>
        <w:t xml:space="preserve">,</w:t>
      </w:r>
      <w:r>
        <w:t xml:space="preserve"> </w:t>
      </w:r>
      <w:r>
        <w:rPr>
          <w:i/>
          <w:iCs/>
        </w:rPr>
        <w:t xml:space="preserve">22</w:t>
      </w:r>
      <w:r>
        <w:t xml:space="preserve">(5), 535–546.</w:t>
      </w:r>
      <w:r>
        <w:t xml:space="preserve"> </w:t>
      </w:r>
      <w:hyperlink r:id="rId330">
        <w:r>
          <w:rPr>
            <w:rStyle w:val="Hyperlink"/>
          </w:rPr>
          <w:t xml:space="preserve">https://doi.org/10.2108/zsj.22.535</w:t>
        </w:r>
      </w:hyperlink>
    </w:p>
    <w:bookmarkEnd w:id="331"/>
    <w:bookmarkStart w:id="333"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332">
        <w:r>
          <w:rPr>
            <w:rStyle w:val="Hyperlink"/>
          </w:rPr>
          <w:t xml:space="preserve">https://doi.org/10.1007/BF00342956</w:t>
        </w:r>
      </w:hyperlink>
    </w:p>
    <w:bookmarkEnd w:id="333"/>
    <w:bookmarkStart w:id="335"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334">
        <w:r>
          <w:rPr>
            <w:rStyle w:val="Hyperlink"/>
          </w:rPr>
          <w:t xml:space="preserve">https://doi.org/10.1126/science.aac4716</w:t>
        </w:r>
      </w:hyperlink>
    </w:p>
    <w:bookmarkEnd w:id="335"/>
    <w:bookmarkStart w:id="336"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336"/>
    <w:bookmarkStart w:id="337"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337"/>
    <w:bookmarkStart w:id="339"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338">
        <w:r>
          <w:rPr>
            <w:rStyle w:val="Hyperlink"/>
          </w:rPr>
          <w:t xml:space="preserve">https://doi.org/10.1016/j.neuroscience.2013.05.010</w:t>
        </w:r>
      </w:hyperlink>
    </w:p>
    <w:bookmarkEnd w:id="339"/>
    <w:bookmarkStart w:id="341"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340">
        <w:r>
          <w:rPr>
            <w:rStyle w:val="Hyperlink"/>
          </w:rPr>
          <w:t xml:space="preserve">https://doi.org/10.1016/S0742-8413(96)00053-9</w:t>
        </w:r>
      </w:hyperlink>
    </w:p>
    <w:bookmarkEnd w:id="341"/>
    <w:bookmarkStart w:id="343"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342">
        <w:r>
          <w:rPr>
            <w:rStyle w:val="Hyperlink"/>
          </w:rPr>
          <w:t xml:space="preserve">https://doi.org/10.1046/j.1360-0443.2002.00025.x</w:t>
        </w:r>
      </w:hyperlink>
    </w:p>
    <w:bookmarkEnd w:id="343"/>
    <w:bookmarkStart w:id="345"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344">
        <w:r>
          <w:rPr>
            <w:rStyle w:val="Hyperlink"/>
          </w:rPr>
          <w:t xml:space="preserve">https://doi.org/10.1016/j.cub.2016.08.023</w:t>
        </w:r>
      </w:hyperlink>
    </w:p>
    <w:bookmarkEnd w:id="345"/>
    <w:bookmarkStart w:id="346" w:name="ref-paris_stroke_2007"/>
    <w:p>
      <w:pPr>
        <w:pStyle w:val="Bibliography"/>
      </w:pPr>
      <w:r>
        <w:t xml:space="preserve">Paris, T. (2007).</w:t>
      </w:r>
      <w:r>
        <w:t xml:space="preserve"> </w:t>
      </w:r>
      <w:r>
        <w:rPr>
          <w:i/>
          <w:iCs/>
        </w:rPr>
        <w:t xml:space="preserve">Stroke rehabilitation</w:t>
      </w:r>
      <w:r>
        <w:t xml:space="preserve">.</w:t>
      </w:r>
      <w:r>
        <w:t xml:space="preserve"> </w:t>
      </w:r>
      <w:r>
        <w:rPr>
          <w:i/>
          <w:iCs/>
        </w:rPr>
        <w:t xml:space="preserve">58</w:t>
      </w:r>
      <w:r>
        <w:t xml:space="preserve">.</w:t>
      </w:r>
    </w:p>
    <w:bookmarkEnd w:id="346"/>
    <w:bookmarkStart w:id="348"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347">
        <w:r>
          <w:rPr>
            <w:rStyle w:val="Hyperlink"/>
          </w:rPr>
          <w:t xml:space="preserve">https://doi.org/10.1242/dev.184044</w:t>
        </w:r>
      </w:hyperlink>
    </w:p>
    <w:bookmarkEnd w:id="348"/>
    <w:bookmarkStart w:id="350"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349">
        <w:r>
          <w:rPr>
            <w:rStyle w:val="Hyperlink"/>
          </w:rPr>
          <w:t xml:space="preserve">https://doi.org/10.1371/journal.pone.0114708</w:t>
        </w:r>
      </w:hyperlink>
    </w:p>
    <w:bookmarkEnd w:id="350"/>
    <w:bookmarkStart w:id="352"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351">
        <w:r>
          <w:rPr>
            <w:rStyle w:val="Hyperlink"/>
          </w:rPr>
          <w:t xml:space="preserve">https://doi.org/10.1007/s12017-016-8405-y</w:t>
        </w:r>
      </w:hyperlink>
    </w:p>
    <w:bookmarkEnd w:id="352"/>
    <w:bookmarkStart w:id="354" w:name="ref-pezzulo_bistability_2021"/>
    <w:p>
      <w:pPr>
        <w:pStyle w:val="Bibliography"/>
      </w:pPr>
      <w:r>
        <w:t xml:space="preserve">Pezzulo, G., LaPalme, J., Durant, F., &amp; Levin, M. (2021). Bistability of somatic pattern memories: Stochastic outcomes in bioelectric circuits underlying regeneration.</w:t>
      </w:r>
      <w:r>
        <w:t xml:space="preserve"> </w:t>
      </w:r>
      <w:r>
        <w:rPr>
          <w:i/>
          <w:iCs/>
        </w:rPr>
        <w:t xml:space="preserve">Philosophical Transactions of the Royal Society B: Biological Sciences</w:t>
      </w:r>
      <w:r>
        <w:t xml:space="preserve">,</w:t>
      </w:r>
      <w:r>
        <w:t xml:space="preserve"> </w:t>
      </w:r>
      <w:r>
        <w:rPr>
          <w:i/>
          <w:iCs/>
        </w:rPr>
        <w:t xml:space="preserve">376</w:t>
      </w:r>
      <w:r>
        <w:t xml:space="preserve">, 20190765.</w:t>
      </w:r>
      <w:r>
        <w:t xml:space="preserve"> </w:t>
      </w:r>
      <w:hyperlink r:id="rId353">
        <w:r>
          <w:rPr>
            <w:rStyle w:val="Hyperlink"/>
          </w:rPr>
          <w:t xml:space="preserve">https://doi.org/10.1098/rstb.2019.0765</w:t>
        </w:r>
      </w:hyperlink>
    </w:p>
    <w:bookmarkEnd w:id="354"/>
    <w:bookmarkStart w:id="356"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355">
        <w:r>
          <w:rPr>
            <w:rStyle w:val="Hyperlink"/>
          </w:rPr>
          <w:t xml:space="preserve">https://doi.org/10.1016/j.neubiorev.2005.04.016</w:t>
        </w:r>
      </w:hyperlink>
    </w:p>
    <w:bookmarkEnd w:id="356"/>
    <w:bookmarkStart w:id="358"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357">
        <w:r>
          <w:rPr>
            <w:rStyle w:val="Hyperlink"/>
          </w:rPr>
          <w:t xml:space="preserve">https://doi.org/10.1126/science.167.3926.1740</w:t>
        </w:r>
      </w:hyperlink>
    </w:p>
    <w:bookmarkEnd w:id="358"/>
    <w:bookmarkStart w:id="360"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359">
        <w:r>
          <w:rPr>
            <w:rStyle w:val="Hyperlink"/>
          </w:rPr>
          <w:t xml:space="preserve">https://doi.org/10.1016/j.drudis.2023.103585</w:t>
        </w:r>
      </w:hyperlink>
    </w:p>
    <w:bookmarkEnd w:id="360"/>
    <w:bookmarkStart w:id="362"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361">
        <w:r>
          <w:rPr>
            <w:rStyle w:val="Hyperlink"/>
          </w:rPr>
          <w:t xml:space="preserve">https://doi.org/10.1093/acprof:oso/9780198569992.003.0003</w:t>
        </w:r>
      </w:hyperlink>
    </w:p>
    <w:bookmarkEnd w:id="362"/>
    <w:bookmarkStart w:id="363"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363"/>
    <w:bookmarkStart w:id="364"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364"/>
    <w:bookmarkStart w:id="366"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365">
        <w:r>
          <w:rPr>
            <w:rStyle w:val="Hyperlink"/>
          </w:rPr>
          <w:t xml:space="preserve">https://doi.org/10.1016/j.brainres.2004.10.052</w:t>
        </w:r>
      </w:hyperlink>
    </w:p>
    <w:bookmarkEnd w:id="366"/>
    <w:bookmarkStart w:id="368"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367">
        <w:r>
          <w:rPr>
            <w:rStyle w:val="Hyperlink"/>
          </w:rPr>
          <w:t xml:space="preserve">https://doi.org/10.1016/S1056-8719(01)00152-6</w:t>
        </w:r>
      </w:hyperlink>
    </w:p>
    <w:bookmarkEnd w:id="368"/>
    <w:bookmarkStart w:id="370" w:name="ref-raffa_-opioid_2008"/>
    <w:p>
      <w:pPr>
        <w:pStyle w:val="Bibliography"/>
      </w:pPr>
      <w:r>
        <w:t xml:space="preserve">Raffa, R. B., Stagliano, G. W., Ross, G., Powell, J. A., Phillips, A. G., Ding, Z., &amp; Rawls, S. M. (2008). The κ-opioid receptor antagonist nor-</w:t>
      </w:r>
      <w:r>
        <w:t xml:space="preserve">BNI</w:t>
      </w:r>
      <w:r>
        <w:t xml:space="preserve"> </w:t>
      </w:r>
      <w:r>
        <w:t xml:space="preserve">inhibits cocaine and amphetamine, but not cannabinoid (</w:t>
      </w:r>
      <w:r>
        <w:t xml:space="preserve">WIN</w:t>
      </w:r>
      <w:r>
        <w:t xml:space="preserve"> </w:t>
      </w:r>
      <w:r>
        <w:t xml:space="preserve">52212-2), abstinence-induced withdrawal in planarians:</w:t>
      </w:r>
      <w:r>
        <w:t xml:space="preserve"> </w:t>
      </w:r>
      <w:r>
        <w:t xml:space="preserve">An</w:t>
      </w:r>
      <w:r>
        <w:t xml:space="preserve"> </w:t>
      </w:r>
      <w:r>
        <w:t xml:space="preserve">instance of</w:t>
      </w:r>
      <w:r>
        <w:t xml:space="preserve"> </w:t>
      </w:r>
      <w:r>
        <w:t xml:space="preserve">“pharmacologic congruence.”</w:t>
      </w:r>
      <w:r>
        <w:t xml:space="preserve"> </w:t>
      </w:r>
      <w:r>
        <w:rPr>
          <w:i/>
          <w:iCs/>
        </w:rPr>
        <w:t xml:space="preserve">Brain Research</w:t>
      </w:r>
      <w:r>
        <w:t xml:space="preserve">,</w:t>
      </w:r>
      <w:r>
        <w:t xml:space="preserve"> </w:t>
      </w:r>
      <w:r>
        <w:rPr>
          <w:i/>
          <w:iCs/>
        </w:rPr>
        <w:t xml:space="preserve">1193</w:t>
      </w:r>
      <w:r>
        <w:t xml:space="preserve">, 51–56.</w:t>
      </w:r>
      <w:r>
        <w:t xml:space="preserve"> </w:t>
      </w:r>
      <w:hyperlink r:id="rId369">
        <w:r>
          <w:rPr>
            <w:rStyle w:val="Hyperlink"/>
          </w:rPr>
          <w:t xml:space="preserve">https://doi.org/10.1016/j.brainres.2007.12.001</w:t>
        </w:r>
      </w:hyperlink>
    </w:p>
    <w:bookmarkEnd w:id="370"/>
    <w:bookmarkStart w:id="372" w:name="ref-raffa_subadditive_2006"/>
    <w:p>
      <w:pPr>
        <w:pStyle w:val="Bibliography"/>
      </w:pPr>
      <w:r>
        <w:t xml:space="preserve">Raffa, R. B., Stagliano, G. W., &amp; Tallarida, R. J. (2006). Subadditive withdrawal from cocaine/κ-opioid agonist combinations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1114</w:t>
      </w:r>
      <w:r>
        <w:t xml:space="preserve">(1), 31–35.</w:t>
      </w:r>
      <w:r>
        <w:t xml:space="preserve"> </w:t>
      </w:r>
      <w:hyperlink r:id="rId371">
        <w:r>
          <w:rPr>
            <w:rStyle w:val="Hyperlink"/>
          </w:rPr>
          <w:t xml:space="preserve">https://doi.org/10.1016/j.brainres.2006.07.037</w:t>
        </w:r>
      </w:hyperlink>
    </w:p>
    <w:bookmarkEnd w:id="372"/>
    <w:bookmarkStart w:id="374"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373">
        <w:r>
          <w:rPr>
            <w:rStyle w:val="Hyperlink"/>
          </w:rPr>
          <w:t xml:space="preserve">https://doi.org/10.1016/j.vascn.2005.10.004</w:t>
        </w:r>
      </w:hyperlink>
    </w:p>
    <w:bookmarkEnd w:id="374"/>
    <w:bookmarkStart w:id="375"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375"/>
    <w:bookmarkStart w:id="377" w:name="ref-rawls_nitric_2006"/>
    <w:p>
      <w:pPr>
        <w:pStyle w:val="Bibliography"/>
      </w:pPr>
      <w:r>
        <w:t xml:space="preserve">Rawls, S. M., Rodriguez, T., Baron, D. A., &amp; Raffa, R. B. (2006). A nitric oxide synthase inhibitor (l-</w:t>
      </w:r>
      <w:r>
        <w:t xml:space="preserve">NAME</w:t>
      </w:r>
      <w:r>
        <w:t xml:space="preserve">) attenuates abstinence-induced withdrawal from both cocaine and a cannabinoid agonist (</w:t>
      </w:r>
      <w:r>
        <w:t xml:space="preserve">WIN</w:t>
      </w:r>
      <w:r>
        <w:t xml:space="preserve"> </w:t>
      </w:r>
      <w:r>
        <w:t xml:space="preserve">55212-2)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1099</w:t>
      </w:r>
      <w:r>
        <w:t xml:space="preserve">(1), 82–87.</w:t>
      </w:r>
      <w:r>
        <w:t xml:space="preserve"> </w:t>
      </w:r>
      <w:hyperlink r:id="rId376">
        <w:r>
          <w:rPr>
            <w:rStyle w:val="Hyperlink"/>
          </w:rPr>
          <w:t xml:space="preserve">https://doi.org/10.1016/j.brainres.2006.04.103</w:t>
        </w:r>
      </w:hyperlink>
    </w:p>
    <w:bookmarkEnd w:id="377"/>
    <w:bookmarkStart w:id="379" w:name="ref-read_reinforcing_2021"/>
    <w:p>
      <w:pPr>
        <w:pStyle w:val="Bibliography"/>
      </w:pPr>
      <w:r>
        <w:t xml:space="preserve">Read, T. (2021).</w:t>
      </w:r>
      <w:r>
        <w:t xml:space="preserve"> </w:t>
      </w:r>
      <w:r>
        <w:rPr>
          <w:i/>
          <w:iCs/>
        </w:rPr>
        <w:t xml:space="preserve">Reinforcing and anxiolytic-like effects of alcohol in planaria require μ-opioid receptor activation</w:t>
      </w:r>
      <w:r>
        <w:t xml:space="preserve"> </w:t>
      </w:r>
      <w:r>
        <w:t xml:space="preserve">[PhD thesis].</w:t>
      </w:r>
      <w:r>
        <w:t xml:space="preserve"> </w:t>
      </w:r>
      <w:hyperlink r:id="rId378">
        <w:r>
          <w:rPr>
            <w:rStyle w:val="Hyperlink"/>
          </w:rPr>
          <w:t xml:space="preserve">https://figshare.utas.edu.au/articles/thesis/Reinforcing_and_anxiolytic-like_effects_of_alcohol_in_planaria_require_-opioid_receptor_activation/23249777</w:t>
        </w:r>
      </w:hyperlink>
    </w:p>
    <w:bookmarkEnd w:id="379"/>
    <w:bookmarkStart w:id="381"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380">
        <w:r>
          <w:rPr>
            <w:rStyle w:val="Hyperlink"/>
          </w:rPr>
          <w:t xml:space="preserve">https://doi.org/10.1016/j.cell.2018.09.021</w:t>
        </w:r>
      </w:hyperlink>
    </w:p>
    <w:bookmarkEnd w:id="381"/>
    <w:bookmarkStart w:id="383" w:name="ref-reddien_fundamentals_2004"/>
    <w:p>
      <w:pPr>
        <w:pStyle w:val="Bibliography"/>
      </w:pPr>
      <w:r>
        <w:t xml:space="preserve">Reddien, P. W., &amp; Alvarado, A. S. (2004). Fundamentals of</w:t>
      </w:r>
      <w:r>
        <w:t xml:space="preserve"> </w:t>
      </w:r>
      <w:r>
        <w:t xml:space="preserve">Planarian</w:t>
      </w:r>
      <w:r>
        <w:t xml:space="preserve"> </w:t>
      </w:r>
      <w:r>
        <w:t xml:space="preserve">Regeneration</w:t>
      </w:r>
      <w:r>
        <w:t xml:space="preserve">.</w:t>
      </w:r>
      <w:r>
        <w:t xml:space="preserve"> </w:t>
      </w:r>
      <w:r>
        <w:rPr>
          <w:i/>
          <w:iCs/>
        </w:rPr>
        <w:t xml:space="preserve">Annual Review of Cell and Developmental Biology</w:t>
      </w:r>
      <w:r>
        <w:t xml:space="preserve">,</w:t>
      </w:r>
      <w:r>
        <w:t xml:space="preserve"> </w:t>
      </w:r>
      <w:r>
        <w:rPr>
          <w:i/>
          <w:iCs/>
        </w:rPr>
        <w:t xml:space="preserve">20</w:t>
      </w:r>
      <w:r>
        <w:t xml:space="preserve">(Volume 20, 2004), 725–757. https://doi.org/</w:t>
      </w:r>
      <w:hyperlink r:id="rId382">
        <w:r>
          <w:rPr>
            <w:rStyle w:val="Hyperlink"/>
          </w:rPr>
          <w:t xml:space="preserve">https://doi.org/10.1146/annurev.cellbio.20.010403.095114</w:t>
        </w:r>
      </w:hyperlink>
    </w:p>
    <w:bookmarkEnd w:id="383"/>
    <w:bookmarkStart w:id="385" w:name="ref-rejo_optimization_2023"/>
    <w:p>
      <w:pPr>
        <w:pStyle w:val="Bibliography"/>
      </w:pPr>
      <w:r>
        <w:t xml:space="preserve">Rejo, L., Malgouyres, J.-M., Bonnafé, E., &amp; Vignet, C. (2023). Optimization and calibration of behavioural tests on different species of planaria for ecotoxicological studies.</w:t>
      </w:r>
      <w:r>
        <w:t xml:space="preserve"> </w:t>
      </w:r>
      <w:r>
        <w:rPr>
          <w:i/>
          <w:iCs/>
        </w:rPr>
        <w:t xml:space="preserve">Environmental Toxicology and Pharmacology</w:t>
      </w:r>
      <w:r>
        <w:t xml:space="preserve">,</w:t>
      </w:r>
      <w:r>
        <w:t xml:space="preserve"> </w:t>
      </w:r>
      <w:r>
        <w:rPr>
          <w:i/>
          <w:iCs/>
        </w:rPr>
        <w:t xml:space="preserve">101</w:t>
      </w:r>
      <w:r>
        <w:t xml:space="preserve">, 104189.</w:t>
      </w:r>
      <w:r>
        <w:t xml:space="preserve"> </w:t>
      </w:r>
      <w:hyperlink r:id="rId384">
        <w:r>
          <w:rPr>
            <w:rStyle w:val="Hyperlink"/>
          </w:rPr>
          <w:t xml:space="preserve">https://doi.org/10.1016/j.etap.2023.104189</w:t>
        </w:r>
      </w:hyperlink>
    </w:p>
    <w:bookmarkEnd w:id="385"/>
    <w:bookmarkStart w:id="387"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386">
        <w:r>
          <w:rPr>
            <w:rStyle w:val="Hyperlink"/>
          </w:rPr>
          <w:t xml:space="preserve">https://doi.org/10.59720/23-122</w:t>
        </w:r>
      </w:hyperlink>
    </w:p>
    <w:bookmarkEnd w:id="387"/>
    <w:bookmarkStart w:id="389"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388">
        <w:r>
          <w:rPr>
            <w:rStyle w:val="Hyperlink"/>
          </w:rPr>
          <w:t xml:space="preserve">https://doi.org/10.1037/0003-066X.51.6.589</w:t>
        </w:r>
      </w:hyperlink>
    </w:p>
    <w:bookmarkEnd w:id="389"/>
    <w:bookmarkStart w:id="391"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390">
        <w:r>
          <w:rPr>
            <w:rStyle w:val="Hyperlink"/>
          </w:rPr>
          <w:t xml:space="preserve">https://doi.org/10.1002/wcs.1653</w:t>
        </w:r>
      </w:hyperlink>
    </w:p>
    <w:bookmarkEnd w:id="391"/>
    <w:bookmarkStart w:id="393"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392">
        <w:r>
          <w:rPr>
            <w:rStyle w:val="Hyperlink"/>
          </w:rPr>
          <w:t xml:space="preserve">https://books.google.co.nz/books?id=DAw_ngEACAAJ</w:t>
        </w:r>
      </w:hyperlink>
    </w:p>
    <w:bookmarkEnd w:id="393"/>
    <w:bookmarkStart w:id="395" w:name="ref-sacavage_withdrawal-like_2008"/>
    <w:p>
      <w:pPr>
        <w:pStyle w:val="Bibliography"/>
      </w:pPr>
      <w:r>
        <w:t xml:space="preserve">Sacavage, S., Patel, H., Zielinski, M., Acker, J., Phillips, A. G., Raffa, R. B., &amp; Rawls, S. M. (2008). Withdrawal-like behavior in planarians is dependent on drug exposure duration.</w:t>
      </w:r>
      <w:r>
        <w:t xml:space="preserve"> </w:t>
      </w:r>
      <w:r>
        <w:rPr>
          <w:i/>
          <w:iCs/>
        </w:rPr>
        <w:t xml:space="preserve">Neuroscience Letters</w:t>
      </w:r>
      <w:r>
        <w:t xml:space="preserve">,</w:t>
      </w:r>
      <w:r>
        <w:t xml:space="preserve"> </w:t>
      </w:r>
      <w:r>
        <w:rPr>
          <w:i/>
          <w:iCs/>
        </w:rPr>
        <w:t xml:space="preserve">439</w:t>
      </w:r>
      <w:r>
        <w:t xml:space="preserve">(1), 84–88.</w:t>
      </w:r>
      <w:r>
        <w:t xml:space="preserve"> </w:t>
      </w:r>
      <w:hyperlink r:id="rId394">
        <w:r>
          <w:rPr>
            <w:rStyle w:val="Hyperlink"/>
          </w:rPr>
          <w:t xml:space="preserve">https://doi.org/10.1016/j.neulet.2008.04.086</w:t>
        </w:r>
      </w:hyperlink>
    </w:p>
    <w:bookmarkEnd w:id="395"/>
    <w:bookmarkStart w:id="397"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396">
        <w:r>
          <w:rPr>
            <w:rStyle w:val="Hyperlink"/>
          </w:rPr>
          <w:t xml:space="preserve">https://www.bostonglobe.com/2023/02/15/business/boston-biotech-has-raised-nearly-10-million-study-limb-regrowth/</w:t>
        </w:r>
      </w:hyperlink>
    </w:p>
    <w:bookmarkEnd w:id="397"/>
    <w:bookmarkStart w:id="399"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398">
        <w:r>
          <w:rPr>
            <w:rStyle w:val="Hyperlink"/>
          </w:rPr>
          <w:t xml:space="preserve">https://doi.org/10.1101/2021.09.12.459965</w:t>
        </w:r>
      </w:hyperlink>
    </w:p>
    <w:bookmarkEnd w:id="399"/>
    <w:bookmarkStart w:id="401"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400">
        <w:r>
          <w:rPr>
            <w:rStyle w:val="Hyperlink"/>
          </w:rPr>
          <w:t xml:space="preserve">https://doi.org/10.1017/S031716710003537X</w:t>
        </w:r>
      </w:hyperlink>
    </w:p>
    <w:bookmarkEnd w:id="401"/>
    <w:bookmarkStart w:id="402" w:name="ref-schacter_memory_1994"/>
    <w:p>
      <w:pPr>
        <w:pStyle w:val="Bibliography"/>
      </w:pPr>
      <w:r>
        <w:t xml:space="preserve">Schacter, D. L., &amp; Tulving, E. (1994).</w:t>
      </w:r>
      <w:r>
        <w:t xml:space="preserve"> </w:t>
      </w:r>
      <w:r>
        <w:rPr>
          <w:i/>
          <w:iCs/>
        </w:rPr>
        <w:t xml:space="preserve">Memory systems 1994</w:t>
      </w:r>
      <w:r>
        <w:t xml:space="preserve">. MIT Press.</w:t>
      </w:r>
    </w:p>
    <w:bookmarkEnd w:id="402"/>
    <w:bookmarkStart w:id="403" w:name="ref-semon_mneme_1921"/>
    <w:p>
      <w:pPr>
        <w:pStyle w:val="Bibliography"/>
      </w:pPr>
      <w:r>
        <w:t xml:space="preserve">Semon, R. W. (1921).</w:t>
      </w:r>
      <w:r>
        <w:t xml:space="preserve"> </w:t>
      </w:r>
      <w:r>
        <w:rPr>
          <w:i/>
          <w:iCs/>
        </w:rPr>
        <w:t xml:space="preserve">The mneme.</w:t>
      </w:r>
      <w:r>
        <w:t xml:space="preserve"> Allen &amp; Unwin.</w:t>
      </w:r>
    </w:p>
    <w:bookmarkEnd w:id="403"/>
    <w:bookmarkStart w:id="405"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404">
        <w:r>
          <w:rPr>
            <w:rStyle w:val="Hyperlink"/>
          </w:rPr>
          <w:t xml:space="preserve">https://doi.org/10.1126/sciadv.1603025</w:t>
        </w:r>
      </w:hyperlink>
    </w:p>
    <w:bookmarkEnd w:id="405"/>
    <w:bookmarkStart w:id="407"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406">
        <w:r>
          <w:rPr>
            <w:rStyle w:val="Hyperlink"/>
          </w:rPr>
          <w:t xml:space="preserve">https://doi.org/10.1037/0097-7403.8.4.354</w:t>
        </w:r>
      </w:hyperlink>
    </w:p>
    <w:bookmarkEnd w:id="407"/>
    <w:bookmarkStart w:id="409"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408">
        <w:r>
          <w:rPr>
            <w:rStyle w:val="Hyperlink"/>
          </w:rPr>
          <w:t xml:space="preserve">https://doi.org/10.1167/jov.22.14.3639</w:t>
        </w:r>
      </w:hyperlink>
    </w:p>
    <w:bookmarkEnd w:id="409"/>
    <w:bookmarkStart w:id="411"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410">
        <w:r>
          <w:rPr>
            <w:rStyle w:val="Hyperlink"/>
          </w:rPr>
          <w:t xml:space="preserve">https://doi.org/10.1242/jeb.087809</w:t>
        </w:r>
      </w:hyperlink>
    </w:p>
    <w:bookmarkEnd w:id="411"/>
    <w:bookmarkStart w:id="413"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412">
        <w:r>
          <w:rPr>
            <w:rStyle w:val="Hyperlink"/>
          </w:rPr>
          <w:t xml:space="preserve">https://doi.org/10.1177/0956797611417632</w:t>
        </w:r>
      </w:hyperlink>
    </w:p>
    <w:bookmarkEnd w:id="413"/>
    <w:bookmarkStart w:id="415" w:name="ref-singer_are_2018"/>
    <w:p>
      <w:pPr>
        <w:pStyle w:val="Bibliography"/>
      </w:pPr>
      <w:r>
        <w:t xml:space="preserve">Singer, B. F., Fadanelli, M., Kawa, A. B., &amp; Robinson, T. E. (2018). Are</w:t>
      </w:r>
      <w:r>
        <w:t xml:space="preserve"> </w:t>
      </w:r>
      <w:r>
        <w:t xml:space="preserve">Cocaine</w:t>
      </w:r>
      <w:r>
        <w:t xml:space="preserve">-</w:t>
      </w:r>
      <w:r>
        <w:t xml:space="preserve">Seeking</w:t>
      </w:r>
      <w:r>
        <w:t xml:space="preserve"> </w:t>
      </w:r>
      <w:r>
        <w:t xml:space="preserve">“</w:t>
      </w:r>
      <w:r>
        <w:t xml:space="preserve">Habits</w:t>
      </w:r>
      <w:r>
        <w:t xml:space="preserve">”</w:t>
      </w:r>
      <w:r>
        <w:t xml:space="preserve"> </w:t>
      </w:r>
      <w:r>
        <w:t xml:space="preserve">Necessary</w:t>
      </w:r>
      <w:r>
        <w:t xml:space="preserve"> </w:t>
      </w:r>
      <w:r>
        <w:t xml:space="preserve">for the</w:t>
      </w:r>
      <w:r>
        <w:t xml:space="preserve"> </w:t>
      </w:r>
      <w:r>
        <w:t xml:space="preserve">Development</w:t>
      </w:r>
      <w:r>
        <w:t xml:space="preserve"> </w:t>
      </w:r>
      <w:r>
        <w:t xml:space="preserve">of</w:t>
      </w:r>
      <w:r>
        <w:t xml:space="preserve"> </w:t>
      </w:r>
      <w:r>
        <w:t xml:space="preserve">Addiction</w:t>
      </w:r>
      <w:r>
        <w:t xml:space="preserve">-</w:t>
      </w:r>
      <w:r>
        <w:t xml:space="preserve">Like</w:t>
      </w:r>
      <w:r>
        <w:t xml:space="preserve"> </w:t>
      </w:r>
      <w:r>
        <w:t xml:space="preserve">Behavior</w:t>
      </w:r>
      <w:r>
        <w:t xml:space="preserve"> </w:t>
      </w:r>
      <w:r>
        <w:t xml:space="preserve">in</w:t>
      </w:r>
      <w:r>
        <w:t xml:space="preserve"> </w:t>
      </w:r>
      <w:r>
        <w:t xml:space="preserve">Rats</w:t>
      </w:r>
      <w:r>
        <w:t xml:space="preserve">?</w:t>
      </w:r>
      <w:r>
        <w:t xml:space="preserve"> </w:t>
      </w:r>
      <w:r>
        <w:rPr>
          <w:i/>
          <w:iCs/>
        </w:rPr>
        <w:t xml:space="preserve">The Journal of Neuroscience</w:t>
      </w:r>
      <w:r>
        <w:t xml:space="preserve">,</w:t>
      </w:r>
      <w:r>
        <w:t xml:space="preserve"> </w:t>
      </w:r>
      <w:r>
        <w:rPr>
          <w:i/>
          <w:iCs/>
        </w:rPr>
        <w:t xml:space="preserve">38</w:t>
      </w:r>
      <w:r>
        <w:t xml:space="preserve">(1), 60.</w:t>
      </w:r>
      <w:r>
        <w:t xml:space="preserve"> </w:t>
      </w:r>
      <w:hyperlink r:id="rId414">
        <w:r>
          <w:rPr>
            <w:rStyle w:val="Hyperlink"/>
          </w:rPr>
          <w:t xml:space="preserve">https://doi.org/10.1523/JNEUROSCI.2458-17.2017</w:t>
        </w:r>
      </w:hyperlink>
    </w:p>
    <w:bookmarkEnd w:id="415"/>
    <w:bookmarkStart w:id="417"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416">
        <w:r>
          <w:rPr>
            <w:rStyle w:val="Hyperlink"/>
          </w:rPr>
          <w:t xml:space="preserve">https://api.semanticscholar.org/CorpusID:49295928</w:t>
        </w:r>
      </w:hyperlink>
    </w:p>
    <w:bookmarkEnd w:id="417"/>
    <w:bookmarkStart w:id="418" w:name="ref-squire_memory_1987"/>
    <w:p>
      <w:pPr>
        <w:pStyle w:val="Bibliography"/>
      </w:pPr>
      <w:r>
        <w:t xml:space="preserve">Squire, L. R. (1987).</w:t>
      </w:r>
      <w:r>
        <w:t xml:space="preserve"> </w:t>
      </w:r>
      <w:r>
        <w:rPr>
          <w:i/>
          <w:iCs/>
        </w:rPr>
        <w:t xml:space="preserve">Memory and brain.</w:t>
      </w:r>
      <w:r>
        <w:t xml:space="preserve"> Oxford University Press.</w:t>
      </w:r>
    </w:p>
    <w:bookmarkEnd w:id="418"/>
    <w:bookmarkStart w:id="420"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419">
        <w:r>
          <w:rPr>
            <w:rStyle w:val="Hyperlink"/>
          </w:rPr>
          <w:t xml:space="preserve">http://www.jstor.org/stable/j.ctt17kk982</w:t>
        </w:r>
      </w:hyperlink>
    </w:p>
    <w:bookmarkEnd w:id="420"/>
    <w:bookmarkStart w:id="422"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421">
        <w:r>
          <w:rPr>
            <w:rStyle w:val="Hyperlink"/>
          </w:rPr>
          <w:t xml:space="preserve">https://doi.org/10.1016/j.alcohol.2014.07.006</w:t>
        </w:r>
      </w:hyperlink>
    </w:p>
    <w:bookmarkEnd w:id="422"/>
    <w:bookmarkStart w:id="424"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423">
        <w:r>
          <w:rPr>
            <w:rStyle w:val="Hyperlink"/>
          </w:rPr>
          <w:t xml:space="preserve">https://doi.org/10.1126/science.adk6742</w:t>
        </w:r>
      </w:hyperlink>
    </w:p>
    <w:bookmarkEnd w:id="424"/>
    <w:bookmarkStart w:id="426"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425">
        <w:r>
          <w:rPr>
            <w:rStyle w:val="Hyperlink"/>
          </w:rPr>
          <w:t xml:space="preserve">https://doi.org/10.7554/eLife.38187</w:t>
        </w:r>
      </w:hyperlink>
    </w:p>
    <w:bookmarkEnd w:id="426"/>
    <w:bookmarkStart w:id="428"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427">
        <w:r>
          <w:rPr>
            <w:rStyle w:val="Hyperlink"/>
          </w:rPr>
          <w:t xml:space="preserve">https://doi.org/10.1177/030631278101100102</w:t>
        </w:r>
      </w:hyperlink>
    </w:p>
    <w:bookmarkEnd w:id="428"/>
    <w:bookmarkStart w:id="429"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429"/>
    <w:bookmarkStart w:id="431"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430">
        <w:r>
          <w:rPr>
            <w:rStyle w:val="Hyperlink"/>
          </w:rPr>
          <w:t xml:space="preserve">https://doi.org/10.1146/annurev.psych.53.100901.135114</w:t>
        </w:r>
      </w:hyperlink>
    </w:p>
    <w:bookmarkEnd w:id="431"/>
    <w:bookmarkStart w:id="433"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432">
        <w:r>
          <w:rPr>
            <w:rStyle w:val="Hyperlink"/>
          </w:rPr>
          <w:t xml:space="preserve">https://doi.org/10.1093/acprof:oso/9780195161564.003.0001</w:t>
        </w:r>
      </w:hyperlink>
    </w:p>
    <w:bookmarkEnd w:id="433"/>
    <w:bookmarkStart w:id="435" w:name="ref-turel_planaria_2022"/>
    <w:p>
      <w:pPr>
        <w:pStyle w:val="Bibliography"/>
      </w:pPr>
      <w:r>
        <w:t xml:space="preserve">Turel, Z. B. (2022).</w:t>
      </w:r>
      <w:r>
        <w:t xml:space="preserve"> </w:t>
      </w:r>
      <w:r>
        <w:rPr>
          <w:i/>
          <w:iCs/>
        </w:rPr>
        <w:t xml:space="preserve">Planaria, a</w:t>
      </w:r>
      <w:r>
        <w:rPr>
          <w:i/>
          <w:iCs/>
        </w:rPr>
        <w:t xml:space="preserve"> </w:t>
      </w:r>
      <w:r>
        <w:rPr>
          <w:i/>
          <w:iCs/>
        </w:rPr>
        <w:t xml:space="preserve">Pre</w:t>
      </w:r>
      <w:r>
        <w:rPr>
          <w:i/>
          <w:iCs/>
        </w:rPr>
        <w:t xml:space="preserve">-clinical</w:t>
      </w:r>
      <w:r>
        <w:rPr>
          <w:i/>
          <w:iCs/>
        </w:rPr>
        <w:t xml:space="preserve"> </w:t>
      </w:r>
      <w:r>
        <w:rPr>
          <w:i/>
          <w:iCs/>
        </w:rPr>
        <w:t xml:space="preserve">Animal</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Relapse</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Reconsolidation</w:t>
      </w:r>
      <w:r>
        <w:t xml:space="preserve"> </w:t>
      </w:r>
      <w:r>
        <w:t xml:space="preserve">[PhD thesis].</w:t>
      </w:r>
      <w:r>
        <w:t xml:space="preserve"> </w:t>
      </w:r>
      <w:hyperlink r:id="rId434">
        <w:r>
          <w:rPr>
            <w:rStyle w:val="Hyperlink"/>
          </w:rPr>
          <w:t xml:space="preserve">https://figshare.le.ac.uk/articles/thesis/Planaria_a_Pre-clinical_Animal_Model_for_Relapse_and_Memory_Reconsolidation/19904230</w:t>
        </w:r>
      </w:hyperlink>
    </w:p>
    <w:bookmarkEnd w:id="435"/>
    <w:bookmarkStart w:id="437" w:name="ref-umeda_cocaine_2004"/>
    <w:p>
      <w:pPr>
        <w:pStyle w:val="Bibliography"/>
      </w:pPr>
      <w:r>
        <w:t xml:space="preserve">Umeda, S., Stagliano, G. W., &amp; Raffa, R. B. (2004). Cocaine and κ-opioid withdrawal in</w:t>
      </w:r>
      <w:r>
        <w:t xml:space="preserve"> </w:t>
      </w:r>
      <w:r>
        <w:t xml:space="preserve">Planaria</w:t>
      </w:r>
      <w:r>
        <w:t xml:space="preserve"> </w:t>
      </w:r>
      <w:r>
        <w:t xml:space="preserve">blocked by d-, but not l-, glucose.</w:t>
      </w:r>
      <w:r>
        <w:t xml:space="preserve"> </w:t>
      </w:r>
      <w:r>
        <w:rPr>
          <w:i/>
          <w:iCs/>
        </w:rPr>
        <w:t xml:space="preserve">Brain Research</w:t>
      </w:r>
      <w:r>
        <w:t xml:space="preserve">,</w:t>
      </w:r>
      <w:r>
        <w:t xml:space="preserve"> </w:t>
      </w:r>
      <w:r>
        <w:rPr>
          <w:i/>
          <w:iCs/>
        </w:rPr>
        <w:t xml:space="preserve">1018</w:t>
      </w:r>
      <w:r>
        <w:t xml:space="preserve">(2), 181–185.</w:t>
      </w:r>
      <w:r>
        <w:t xml:space="preserve"> </w:t>
      </w:r>
      <w:hyperlink r:id="rId436">
        <w:r>
          <w:rPr>
            <w:rStyle w:val="Hyperlink"/>
          </w:rPr>
          <w:t xml:space="preserve">https://doi.org/10.1016/j.brainres.2004.05.057</w:t>
        </w:r>
      </w:hyperlink>
    </w:p>
    <w:bookmarkEnd w:id="437"/>
    <w:bookmarkStart w:id="439"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438">
        <w:r>
          <w:rPr>
            <w:rStyle w:val="Hyperlink"/>
          </w:rPr>
          <w:t xml:space="preserve">https://doi.org/10.3897/neotropical.17.e82779</w:t>
        </w:r>
      </w:hyperlink>
    </w:p>
    <w:bookmarkEnd w:id="439"/>
    <w:bookmarkStart w:id="441"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440">
        <w:r>
          <w:rPr>
            <w:rStyle w:val="Hyperlink"/>
          </w:rPr>
          <w:t xml:space="preserve">https://doi.org/10.3389/fspas.2018.00012</w:t>
        </w:r>
      </w:hyperlink>
    </w:p>
    <w:bookmarkEnd w:id="441"/>
    <w:bookmarkStart w:id="443" w:name="ref-vouga_stereochemistry_2015"/>
    <w:p>
      <w:pPr>
        <w:pStyle w:val="Bibliography"/>
      </w:pPr>
      <w:r>
        <w:t xml:space="preserve">Vouga, A., Gregg, R. A., Haidery, M., Ramnath, A., Al-Hassani, H. K., Tallarida, C. S., Grizzanti, D., Raffa, R. B., Smith, G. R., Reitz, A. B., &amp; Rawls, S. M. (2015). Stereochemistry and neuropharmacology of a</w:t>
      </w:r>
      <w:r>
        <w:t xml:space="preserve"> </w:t>
      </w:r>
      <w:r>
        <w:t xml:space="preserve">“bath salt”</w:t>
      </w:r>
      <w:r>
        <w:t xml:space="preserve"> </w:t>
      </w:r>
      <w:r>
        <w:t xml:space="preserve">cathinone:</w:t>
      </w:r>
      <w:r>
        <w:t xml:space="preserve"> </w:t>
      </w:r>
      <w:r>
        <w:t xml:space="preserve">S</w:t>
      </w:r>
      <w:r>
        <w:t xml:space="preserve">-enantiomer of mephedrone reduces cocaine-induced reward and withdrawal in invertebrates.</w:t>
      </w:r>
      <w:r>
        <w:t xml:space="preserve"> </w:t>
      </w:r>
      <w:r>
        <w:rPr>
          <w:i/>
          <w:iCs/>
        </w:rPr>
        <w:t xml:space="preserve">Neuropharmacology</w:t>
      </w:r>
      <w:r>
        <w:t xml:space="preserve">,</w:t>
      </w:r>
      <w:r>
        <w:t xml:space="preserve"> </w:t>
      </w:r>
      <w:r>
        <w:rPr>
          <w:i/>
          <w:iCs/>
        </w:rPr>
        <w:t xml:space="preserve">91</w:t>
      </w:r>
      <w:r>
        <w:t xml:space="preserve">, 109–116.</w:t>
      </w:r>
      <w:r>
        <w:t xml:space="preserve"> </w:t>
      </w:r>
      <w:hyperlink r:id="rId442">
        <w:r>
          <w:rPr>
            <w:rStyle w:val="Hyperlink"/>
          </w:rPr>
          <w:t xml:space="preserve">https://doi.org/10.1016/j.neuropharm.2014.11.010</w:t>
        </w:r>
      </w:hyperlink>
    </w:p>
    <w:bookmarkEnd w:id="443"/>
    <w:bookmarkStart w:id="445" w:name="ref-vu_stem_2015"/>
    <w:p>
      <w:pPr>
        <w:pStyle w:val="Bibliography"/>
      </w:pPr>
      <w:r>
        <w:t xml:space="preserve">Vu, H. T.-K., Rink, J. C., McKinney, S. A., McClain, M., Lakshmanaperumal, N., Alexander, R., &amp; Sánchez Alvarado, A. (2015). Stem cells and fluid flow drive cyst formation in an invertebrate excretory organ.</w:t>
      </w:r>
      <w:r>
        <w:t xml:space="preserve"> </w:t>
      </w:r>
      <w:r>
        <w:rPr>
          <w:i/>
          <w:iCs/>
        </w:rPr>
        <w:t xml:space="preserve">eLife</w:t>
      </w:r>
      <w:r>
        <w:t xml:space="preserve">,</w:t>
      </w:r>
      <w:r>
        <w:t xml:space="preserve"> </w:t>
      </w:r>
      <w:r>
        <w:rPr>
          <w:i/>
          <w:iCs/>
        </w:rPr>
        <w:t xml:space="preserve">4</w:t>
      </w:r>
      <w:r>
        <w:t xml:space="preserve">, e07405.</w:t>
      </w:r>
      <w:r>
        <w:t xml:space="preserve"> </w:t>
      </w:r>
      <w:hyperlink r:id="rId444">
        <w:r>
          <w:rPr>
            <w:rStyle w:val="Hyperlink"/>
          </w:rPr>
          <w:t xml:space="preserve">https://doi.org/10.7554/eLife.07405</w:t>
        </w:r>
      </w:hyperlink>
    </w:p>
    <w:bookmarkEnd w:id="445"/>
    <w:bookmarkStart w:id="447" w:name="ref-warren_comparative_1965"/>
    <w:p>
      <w:pPr>
        <w:pStyle w:val="Bibliography"/>
      </w:pPr>
      <w:r>
        <w:t xml:space="preserve">Warren, J. M. (1965). The</w:t>
      </w:r>
      <w:r>
        <w:t xml:space="preserve"> </w:t>
      </w:r>
      <w:r>
        <w:t xml:space="preserve">Comparative</w:t>
      </w:r>
      <w:r>
        <w:t xml:space="preserve"> </w:t>
      </w:r>
      <w:r>
        <w:t xml:space="preserve">Psychology</w:t>
      </w:r>
      <w:r>
        <w:t xml:space="preserve"> </w:t>
      </w:r>
      <w:r>
        <w:t xml:space="preserve">of</w:t>
      </w:r>
      <w:r>
        <w:t xml:space="preserve"> </w:t>
      </w:r>
      <w:r>
        <w:t xml:space="preserve">Learning</w:t>
      </w:r>
      <w:r>
        <w:t xml:space="preserve">.</w:t>
      </w:r>
      <w:r>
        <w:t xml:space="preserve"> </w:t>
      </w:r>
      <w:r>
        <w:rPr>
          <w:i/>
          <w:iCs/>
        </w:rPr>
        <w:t xml:space="preserve">Annual Review of Psychology</w:t>
      </w:r>
      <w:r>
        <w:t xml:space="preserve">,</w:t>
      </w:r>
      <w:r>
        <w:t xml:space="preserve"> </w:t>
      </w:r>
      <w:r>
        <w:rPr>
          <w:i/>
          <w:iCs/>
        </w:rPr>
        <w:t xml:space="preserve">16</w:t>
      </w:r>
      <w:r>
        <w:t xml:space="preserve">(1), 95–118.</w:t>
      </w:r>
      <w:r>
        <w:t xml:space="preserve"> </w:t>
      </w:r>
      <w:hyperlink r:id="rId446">
        <w:r>
          <w:rPr>
            <w:rStyle w:val="Hyperlink"/>
          </w:rPr>
          <w:t xml:space="preserve">https://doi.org/10.1146/annurev.ps.16.020165.000523</w:t>
        </w:r>
      </w:hyperlink>
    </w:p>
    <w:bookmarkEnd w:id="447"/>
    <w:bookmarkStart w:id="449"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448">
        <w:r>
          <w:rPr>
            <w:rStyle w:val="Hyperlink"/>
          </w:rPr>
          <w:t xml:space="preserve">https://doi.org/10.1007/978-1-4899-6565-3_16</w:t>
        </w:r>
      </w:hyperlink>
    </w:p>
    <w:bookmarkEnd w:id="449"/>
    <w:bookmarkStart w:id="451"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450">
        <w:r>
          <w:rPr>
            <w:rStyle w:val="Hyperlink"/>
          </w:rPr>
          <w:t xml:space="preserve">https://doi.org/10.1002/cne.901380108</w:t>
        </w:r>
      </w:hyperlink>
    </w:p>
    <w:bookmarkEnd w:id="451"/>
    <w:bookmarkStart w:id="453"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452">
        <w:r>
          <w:rPr>
            <w:rStyle w:val="Hyperlink"/>
          </w:rPr>
          <w:t xml:space="preserve">https://api.semanticscholar.org/CorpusID:5006466</w:t>
        </w:r>
      </w:hyperlink>
    </w:p>
    <w:bookmarkEnd w:id="453"/>
    <w:bookmarkStart w:id="455"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454">
        <w:r>
          <w:rPr>
            <w:rStyle w:val="Hyperlink"/>
          </w:rPr>
          <w:t xml:space="preserve">https://doi.org/10.1007/BF00432175</w:t>
        </w:r>
      </w:hyperlink>
    </w:p>
    <w:bookmarkEnd w:id="455"/>
    <w:bookmarkStart w:id="457" w:name="ref-zhang_pathogenic_2005"/>
    <w:p>
      <w:pPr>
        <w:pStyle w:val="Bibliography"/>
      </w:pPr>
      <w:r>
        <w:t xml:space="preserve">Zhang, Y., Lu, H., &amp; Bargmann, C. I. (2005). Pathogenic bacteria induce aversive olfactory learning in</w:t>
      </w:r>
      <w:r>
        <w:t xml:space="preserve"> </w:t>
      </w:r>
      <w:r>
        <w:t xml:space="preserve">Caenorhabditis</w:t>
      </w:r>
      <w:r>
        <w:t xml:space="preserve"> </w:t>
      </w:r>
      <w:r>
        <w:t xml:space="preserve">elegans.</w:t>
      </w:r>
      <w:r>
        <w:t xml:space="preserve"> </w:t>
      </w:r>
      <w:r>
        <w:rPr>
          <w:i/>
          <w:iCs/>
        </w:rPr>
        <w:t xml:space="preserve">Nature</w:t>
      </w:r>
      <w:r>
        <w:t xml:space="preserve">,</w:t>
      </w:r>
      <w:r>
        <w:t xml:space="preserve"> </w:t>
      </w:r>
      <w:r>
        <w:rPr>
          <w:i/>
          <w:iCs/>
        </w:rPr>
        <w:t xml:space="preserve">438</w:t>
      </w:r>
      <w:r>
        <w:t xml:space="preserve">(7065), 179–184.</w:t>
      </w:r>
      <w:r>
        <w:t xml:space="preserve"> </w:t>
      </w:r>
      <w:hyperlink r:id="rId456">
        <w:r>
          <w:rPr>
            <w:rStyle w:val="Hyperlink"/>
          </w:rPr>
          <w:t xml:space="preserve">https://doi.org/10.1038/nature04216</w:t>
        </w:r>
      </w:hyperlink>
    </w:p>
    <w:bookmarkEnd w:id="457"/>
    <w:bookmarkEnd w:id="458"/>
    <w:bookmarkEnd w:id="459"/>
    <w:sectPr w:rsidR="00BD4718">
      <w:headerReference r:id="rId10" w:type="even"/>
      <w:headerReference r:id="rId9" w:type="default"/>
      <w:footerReference r:id="rId13" w:type="even"/>
      <w:footerReference r:id="rId12" w:type="default"/>
      <w:headerReference r:id="rId11" w:type="first"/>
      <w:footerReference r:id="rId14"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9"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A"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66">
    <w:p>
      <w:pPr>
        <w:pStyle w:val="FootnoteText"/>
      </w:pPr>
      <w:r>
        <w:rPr>
          <w:rStyle w:val="FootnoteReference"/>
        </w:rPr>
        <w:footnoteRef/>
      </w:r>
      <w:r>
        <w:t xml:space="preserve"> </w:t>
      </w:r>
      <w:r>
        <w:t xml:space="preserve">In the waiting period between conditioning and the memory retention test, 12 subjects (#49 - #60 inclusive) from Experiment 1 were left overnight without water due to experimenter error. This lead to three immediate deaths. Although the remaining subects survived, during the memory retention and reinstatement tests, six failed to respond at all and the remaining three subjects only responded once or twice.</w:t>
      </w:r>
    </w:p>
  </w:footnote>
  <w:footnote w:id="68">
    <w:p>
      <w:pPr>
        <w:pStyle w:val="FootnoteText"/>
      </w:pPr>
      <w:r>
        <w:rPr>
          <w:rStyle w:val="FootnoteReference"/>
        </w:rPr>
        <w:footnoteRef/>
      </w:r>
      <w:r>
        <w:t xml:space="preserve"> </w:t>
      </w:r>
      <w:r>
        <w:t xml:space="preserve">If the planarian had some part of their body in an arm at the end of the allotted time, they would be given up to an extra minute to make their decision.</w:t>
      </w:r>
    </w:p>
  </w:footnote>
  <w:footnote w:id="69">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91">
    <w:p>
      <w:pPr>
        <w:pStyle w:val="FootnoteText"/>
      </w:pPr>
      <w:r>
        <w:rPr>
          <w:rStyle w:val="FootnoteReference"/>
        </w:rPr>
        <w:footnoteRef/>
      </w:r>
      <w:r>
        <w:t xml:space="preserve"> </w:t>
      </w:r>
      <w:r>
        <w:t xml:space="preserve">It was important to establish weather an increase in active arm entries is stable over the conditioning period. To allow for a large number of treatment subjects to be included, no control group was run</w:t>
      </w:r>
    </w:p>
  </w:footnote>
  <w:footnote w:id="92">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121">
    <w:p>
      <w:pPr>
        <w:pStyle w:val="FootnoteText"/>
      </w:pPr>
      <w:r>
        <w:rPr>
          <w:rStyle w:val="FootnoteReference"/>
        </w:rPr>
        <w:footnoteRef/>
      </w:r>
      <w:r>
        <w:t xml:space="preserve"> </w:t>
      </w:r>
      <w:r>
        <w:t xml:space="preserve">The treatment subjects failed to show adequate evidence of learning. Given the failure of learning and the extended time required to perform the regeneration phase, it was decided that the experiment would be terminated after day four of conditioning.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7" w14:textId="6A35DA28" w:rsidR="00340B9E" w:rsidRPr="000D23CF" w:rsidRDefault="004C3016"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EndPr/>
      <w:sdtContent>
        <w:r w:rsidR="00562BB3">
          <w:t>PERSISTANCE OF MEMORY THROUGH REGENERATION IN PLANARIA</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1F00CB08"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B"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E9A61C9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1">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423961382" w:numId="1">
    <w:abstractNumId w:val="11"/>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16cid:durableId="1681616841" w:numId="2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062E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7773B"/>
    <w:rsid w:val="002A768D"/>
    <w:rsid w:val="002B1D3B"/>
    <w:rsid w:val="002B422C"/>
    <w:rsid w:val="002B6632"/>
    <w:rsid w:val="002C3B74"/>
    <w:rsid w:val="002C5100"/>
    <w:rsid w:val="002C5DF2"/>
    <w:rsid w:val="0030567B"/>
    <w:rsid w:val="003141C0"/>
    <w:rsid w:val="003340D6"/>
    <w:rsid w:val="00336247"/>
    <w:rsid w:val="00340B9E"/>
    <w:rsid w:val="00387689"/>
    <w:rsid w:val="003B7C65"/>
    <w:rsid w:val="003D2E3A"/>
    <w:rsid w:val="003D73FF"/>
    <w:rsid w:val="004023D3"/>
    <w:rsid w:val="00440217"/>
    <w:rsid w:val="00447F37"/>
    <w:rsid w:val="004544C0"/>
    <w:rsid w:val="00464B44"/>
    <w:rsid w:val="00467A7C"/>
    <w:rsid w:val="00496CB8"/>
    <w:rsid w:val="004C3016"/>
    <w:rsid w:val="004D17CF"/>
    <w:rsid w:val="004D5CEB"/>
    <w:rsid w:val="004E13FA"/>
    <w:rsid w:val="00504CF3"/>
    <w:rsid w:val="0051128C"/>
    <w:rsid w:val="00514AB8"/>
    <w:rsid w:val="005203E2"/>
    <w:rsid w:val="00534496"/>
    <w:rsid w:val="005528BA"/>
    <w:rsid w:val="005566BA"/>
    <w:rsid w:val="00562BB3"/>
    <w:rsid w:val="00565B1E"/>
    <w:rsid w:val="005665F3"/>
    <w:rsid w:val="00586C23"/>
    <w:rsid w:val="005D7C9A"/>
    <w:rsid w:val="00602337"/>
    <w:rsid w:val="006122FA"/>
    <w:rsid w:val="00633291"/>
    <w:rsid w:val="00641024"/>
    <w:rsid w:val="006547CC"/>
    <w:rsid w:val="00661B64"/>
    <w:rsid w:val="00676A30"/>
    <w:rsid w:val="006A7CEE"/>
    <w:rsid w:val="006D3C7F"/>
    <w:rsid w:val="00717963"/>
    <w:rsid w:val="00737087"/>
    <w:rsid w:val="00772034"/>
    <w:rsid w:val="007868AB"/>
    <w:rsid w:val="007A1B2A"/>
    <w:rsid w:val="007C4E27"/>
    <w:rsid w:val="007E2A5D"/>
    <w:rsid w:val="00801C81"/>
    <w:rsid w:val="0083560B"/>
    <w:rsid w:val="00852D8C"/>
    <w:rsid w:val="0086288E"/>
    <w:rsid w:val="00872473"/>
    <w:rsid w:val="00894375"/>
    <w:rsid w:val="008F27BE"/>
    <w:rsid w:val="00932B9C"/>
    <w:rsid w:val="009346E3"/>
    <w:rsid w:val="00940031"/>
    <w:rsid w:val="00956ABB"/>
    <w:rsid w:val="009638C5"/>
    <w:rsid w:val="009B29FD"/>
    <w:rsid w:val="009B41AF"/>
    <w:rsid w:val="00A05CBC"/>
    <w:rsid w:val="00A05EB7"/>
    <w:rsid w:val="00A072AF"/>
    <w:rsid w:val="00A16B10"/>
    <w:rsid w:val="00A46245"/>
    <w:rsid w:val="00A5639E"/>
    <w:rsid w:val="00A82821"/>
    <w:rsid w:val="00A946AC"/>
    <w:rsid w:val="00AC3115"/>
    <w:rsid w:val="00AE4D7A"/>
    <w:rsid w:val="00AE5BBA"/>
    <w:rsid w:val="00AE5C71"/>
    <w:rsid w:val="00AF60EF"/>
    <w:rsid w:val="00B02682"/>
    <w:rsid w:val="00B12CE3"/>
    <w:rsid w:val="00B21373"/>
    <w:rsid w:val="00B22427"/>
    <w:rsid w:val="00B26E88"/>
    <w:rsid w:val="00B42EBE"/>
    <w:rsid w:val="00B617FB"/>
    <w:rsid w:val="00B676AC"/>
    <w:rsid w:val="00B72C0F"/>
    <w:rsid w:val="00B830DE"/>
    <w:rsid w:val="00B83793"/>
    <w:rsid w:val="00B94715"/>
    <w:rsid w:val="00BB3FEC"/>
    <w:rsid w:val="00BB5C76"/>
    <w:rsid w:val="00BD022F"/>
    <w:rsid w:val="00BD4718"/>
    <w:rsid w:val="00C304F7"/>
    <w:rsid w:val="00C44BA5"/>
    <w:rsid w:val="00C4693A"/>
    <w:rsid w:val="00C84525"/>
    <w:rsid w:val="00CA071F"/>
    <w:rsid w:val="00CB7758"/>
    <w:rsid w:val="00CE01EB"/>
    <w:rsid w:val="00CF0B42"/>
    <w:rsid w:val="00D11429"/>
    <w:rsid w:val="00D630B7"/>
    <w:rsid w:val="00D807FA"/>
    <w:rsid w:val="00D961F9"/>
    <w:rsid w:val="00DA752F"/>
    <w:rsid w:val="00DB4D47"/>
    <w:rsid w:val="00DD5A3C"/>
    <w:rsid w:val="00DE772F"/>
    <w:rsid w:val="00E0052A"/>
    <w:rsid w:val="00E401D3"/>
    <w:rsid w:val="00E401FC"/>
    <w:rsid w:val="00E528E7"/>
    <w:rsid w:val="00E71E11"/>
    <w:rsid w:val="00E868AE"/>
    <w:rsid w:val="00E90878"/>
    <w:rsid w:val="00EA4191"/>
    <w:rsid w:val="00EA785F"/>
    <w:rsid w:val="00ED7F1E"/>
    <w:rsid w:val="00F13DD4"/>
    <w:rsid w:val="00F3598F"/>
    <w:rsid w:val="00F57810"/>
    <w:rsid w:val="00F74002"/>
    <w:rsid w:val="00F774FD"/>
    <w:rsid w:val="00F87745"/>
    <w:rsid w:val="00F92B3C"/>
    <w:rsid w:val="00F92DA2"/>
    <w:rsid w:val="00FC47AD"/>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4C3016"/>
    <w:pPr>
      <w:keepNext/>
      <w:keepLines/>
      <w:jc w:val="center"/>
      <w:outlineLvl w:val="0"/>
    </w:pPr>
    <w:rPr>
      <w:rFonts w:asciiTheme="majorHAnsi" w:cstheme="majorBidi" w:eastAsiaTheme="majorEastAsia" w:hAnsiTheme="majorHAnsi"/>
      <w:b/>
      <w:bCs/>
      <w:sz w:val="28"/>
      <w:szCs w:val="32"/>
    </w:rPr>
  </w:style>
  <w:style w:styleId="Heading2" w:type="paragraph">
    <w:name w:val="heading 2"/>
    <w:basedOn w:val="Normal"/>
    <w:next w:val="BodyText"/>
    <w:uiPriority w:val="9"/>
    <w:unhideWhenUsed/>
    <w:qFormat/>
    <w:rsid w:val="00F74002"/>
    <w:pPr>
      <w:keepNext/>
      <w:keepLines/>
      <w:spacing w:after="120" w:before="240"/>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F74002"/>
    <w:pPr>
      <w:keepNext/>
      <w:keepLines/>
      <w:spacing w:before="120"/>
      <w:outlineLvl w:val="2"/>
    </w:pPr>
    <w:rPr>
      <w:rFonts w:asciiTheme="majorHAnsi" w:cstheme="majorBidi" w:eastAsiaTheme="majorEastAsia" w:hAnsiTheme="majorHAnsi"/>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Heading1"/>
    <w:next w:val="BodyText"/>
    <w:uiPriority w:val="9"/>
    <w:unhideWhenUsed/>
    <w:qFormat/>
    <w:rsid w:val="004C3016"/>
    <w:pPr>
      <w:outlineLvl w:val="4"/>
    </w:pPr>
    <w:rPr>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440217"/>
    <w:pPr>
      <w:spacing w:line="360" w:lineRule="auto"/>
      <w:ind w:firstLine="720"/>
    </w:pPr>
  </w:style>
  <w:style w:customStyle="1" w:styleId="FirstParagraph" w:type="paragraph">
    <w:name w:val="First Paragraph"/>
    <w:basedOn w:val="BodyText"/>
    <w:next w:val="BodyText"/>
    <w:qFormat/>
    <w:rsid w:val="00440217"/>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737087"/>
    <w:pPr>
      <w:jc w:val="center"/>
      <w:outlineLvl w:val="4"/>
    </w:pPr>
    <w:rPr>
      <w:b/>
      <w:bCs/>
      <w:sz w:val="28"/>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1062E6"/>
    <w:pPr>
      <w:spacing w:line="360" w:lineRule="auto"/>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440217"/>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737087"/>
    <w:rPr>
      <w:b/>
      <w:bCs/>
      <w:sz w:val="28"/>
    </w:rPr>
  </w:style>
  <w:style w:customStyle="1" w:styleId="FigureTitle" w:type="paragraph">
    <w:name w:val="FigureTitle"/>
    <w:basedOn w:val="Figure"/>
    <w:link w:val="FigureTitleChar"/>
    <w:qFormat/>
    <w:rsid w:val="00447F37"/>
    <w:pPr>
      <w:keepNext/>
      <w:keepLines/>
      <w:spacing w:line="480" w:lineRule="auto"/>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447F37"/>
    <w:rPr>
      <w:b/>
    </w:rPr>
  </w:style>
  <w:style w:customStyle="1" w:styleId="FigureNote" w:type="paragraph">
    <w:name w:val="FigureNote"/>
    <w:basedOn w:val="BodyText"/>
    <w:link w:val="FigureNoteChar"/>
    <w:qFormat/>
    <w:rsid w:val="00641024"/>
    <w:pPr>
      <w:spacing w:after="240" w:before="120" w:line="240" w:lineRule="auto"/>
      <w:ind w:firstLine="0"/>
    </w:pPr>
    <w:rPr>
      <w:rFonts w:ascii="Calibri" w:hAnsi="Calibri"/>
    </w:rPr>
  </w:style>
  <w:style w:customStyle="1" w:styleId="FigureNoteChar" w:type="character">
    <w:name w:val="FigureNote Char"/>
    <w:basedOn w:val="BodyTextChar"/>
    <w:link w:val="FigureNote"/>
    <w:rsid w:val="00641024"/>
    <w:rPr>
      <w:rFonts w:ascii="Calibri" w:hAnsi="Calibri"/>
    </w:rPr>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534496"/>
    <w:pPr>
      <w:keepNext/>
    </w:pPr>
  </w:style>
  <w:style w:customStyle="1" w:styleId="FigureWithNoteChar" w:type="character">
    <w:name w:val="FigureWithNote Char"/>
    <w:basedOn w:val="FigureChar"/>
    <w:link w:val="FigureWithNote"/>
    <w:rsid w:val="00534496"/>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1062E6"/>
  </w:style>
  <w:style w:customStyle="1" w:styleId="AbstractChar" w:type="character">
    <w:name w:val="Abstract Char"/>
    <w:basedOn w:val="DefaultParagraphFont"/>
    <w:link w:val="Abstract"/>
    <w:rsid w:val="001062E6"/>
    <w:rPr>
      <w:szCs w:val="20"/>
    </w:rPr>
  </w:style>
  <w:style w:customStyle="1" w:styleId="AbstractFirstParagraphChar" w:type="character">
    <w:name w:val="AbstractFirstParagraph Char"/>
    <w:basedOn w:val="AbstractChar"/>
    <w:link w:val="AbstractFirstParagraph"/>
    <w:rsid w:val="001062E6"/>
    <w:rPr>
      <w:szCs w:val="20"/>
    </w:rPr>
  </w:style>
  <w:style w:styleId="TOC1" w:type="paragraph">
    <w:name w:val="toc 1"/>
    <w:basedOn w:val="Normal"/>
    <w:next w:val="Normal"/>
    <w:autoRedefine/>
    <w:uiPriority w:val="39"/>
    <w:unhideWhenUsed/>
    <w:rsid w:val="005D7C9A"/>
    <w:pPr>
      <w:spacing w:after="120" w:before="120"/>
    </w:pPr>
    <w:rPr>
      <w:rFonts w:cstheme="minorHAnsi"/>
      <w:b/>
      <w:bCs/>
      <w:sz w:val="20"/>
      <w:szCs w:val="20"/>
    </w:rPr>
  </w:style>
  <w:style w:styleId="TOC2" w:type="paragraph">
    <w:name w:val="toc 2"/>
    <w:basedOn w:val="Normal"/>
    <w:next w:val="Normal"/>
    <w:autoRedefine/>
    <w:uiPriority w:val="39"/>
    <w:unhideWhenUsed/>
    <w:rsid w:val="005D7C9A"/>
    <w:pPr>
      <w:ind w:left="240"/>
    </w:pPr>
    <w:rPr>
      <w:rFonts w:cstheme="minorHAnsi"/>
      <w:sz w:val="20"/>
      <w:szCs w:val="20"/>
    </w:rPr>
  </w:style>
  <w:style w:styleId="TOC3" w:type="paragraph">
    <w:name w:val="toc 3"/>
    <w:basedOn w:val="Normal"/>
    <w:next w:val="Normal"/>
    <w:autoRedefine/>
    <w:uiPriority w:val="39"/>
    <w:unhideWhenUsed/>
    <w:rsid w:val="00CF0B42"/>
    <w:pPr>
      <w:ind w:left="480"/>
    </w:pPr>
    <w:rPr>
      <w:rFonts w:cstheme="minorHAnsi"/>
      <w:i/>
      <w:iCs/>
      <w:sz w:val="20"/>
      <w:szCs w:val="20"/>
    </w:rPr>
  </w:style>
  <w:style w:styleId="TOC4" w:type="paragraph">
    <w:name w:val="toc 4"/>
    <w:basedOn w:val="Normal"/>
    <w:next w:val="Normal"/>
    <w:autoRedefine/>
    <w:unhideWhenUsed/>
    <w:rsid w:val="00CF0B42"/>
    <w:pPr>
      <w:ind w:left="720"/>
    </w:pPr>
    <w:rPr>
      <w:rFonts w:cstheme="minorHAnsi"/>
      <w:sz w:val="18"/>
      <w:szCs w:val="18"/>
    </w:rPr>
  </w:style>
  <w:style w:styleId="TOC5" w:type="paragraph">
    <w:name w:val="toc 5"/>
    <w:basedOn w:val="Normal"/>
    <w:next w:val="Normal"/>
    <w:autoRedefine/>
    <w:unhideWhenUsed/>
    <w:rsid w:val="00CF0B42"/>
    <w:pPr>
      <w:ind w:left="960"/>
    </w:pPr>
    <w:rPr>
      <w:rFonts w:cstheme="minorHAnsi"/>
      <w:sz w:val="18"/>
      <w:szCs w:val="18"/>
    </w:rPr>
  </w:style>
  <w:style w:styleId="TOC6" w:type="paragraph">
    <w:name w:val="toc 6"/>
    <w:basedOn w:val="Normal"/>
    <w:next w:val="Normal"/>
    <w:autoRedefine/>
    <w:unhideWhenUsed/>
    <w:rsid w:val="00CF0B42"/>
    <w:pPr>
      <w:ind w:left="1200"/>
    </w:pPr>
    <w:rPr>
      <w:rFonts w:cstheme="minorHAnsi"/>
      <w:sz w:val="18"/>
      <w:szCs w:val="18"/>
    </w:rPr>
  </w:style>
  <w:style w:styleId="TOC7" w:type="paragraph">
    <w:name w:val="toc 7"/>
    <w:basedOn w:val="Normal"/>
    <w:next w:val="Normal"/>
    <w:autoRedefine/>
    <w:unhideWhenUsed/>
    <w:rsid w:val="00CF0B42"/>
    <w:pPr>
      <w:ind w:left="1440"/>
    </w:pPr>
    <w:rPr>
      <w:rFonts w:cstheme="minorHAnsi"/>
      <w:sz w:val="18"/>
      <w:szCs w:val="18"/>
    </w:rPr>
  </w:style>
  <w:style w:styleId="TOC8" w:type="paragraph">
    <w:name w:val="toc 8"/>
    <w:basedOn w:val="Normal"/>
    <w:next w:val="Normal"/>
    <w:autoRedefine/>
    <w:unhideWhenUsed/>
    <w:rsid w:val="00CF0B42"/>
    <w:pPr>
      <w:ind w:left="1680"/>
    </w:pPr>
    <w:rPr>
      <w:rFonts w:cstheme="minorHAnsi"/>
      <w:sz w:val="18"/>
      <w:szCs w:val="18"/>
    </w:rPr>
  </w:style>
  <w:style w:styleId="TOC9" w:type="paragraph">
    <w:name w:val="toc 9"/>
    <w:basedOn w:val="Normal"/>
    <w:next w:val="Normal"/>
    <w:autoRedefine/>
    <w:unhideWhenUsed/>
    <w:rsid w:val="00CF0B42"/>
    <w:pPr>
      <w:ind w:left="1920"/>
    </w:pPr>
    <w:rPr>
      <w:rFonts w:cstheme="minorHAnsi"/>
      <w:sz w:val="18"/>
      <w:szCs w:val="18"/>
    </w:rPr>
  </w:style>
  <w:style w:customStyle="1" w:styleId="TitleNotInTOC" w:type="paragraph">
    <w:name w:val="TitleNotInTOC"/>
    <w:basedOn w:val="Heading2"/>
    <w:qFormat/>
    <w:rsid w:val="0027773B"/>
  </w:style>
  <w:style w:customStyle="1" w:styleId="Acknowledgements" w:type="paragraph">
    <w:name w:val="Acknowledgements"/>
    <w:basedOn w:val="Heading5"/>
    <w:next w:val="AbstractFirstParagraph"/>
    <w:qFormat/>
    <w:rsid w:val="004C30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23" Target="media/rId123.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75" Target="media/rId75.png" /><Relationship Type="http://schemas.openxmlformats.org/officeDocument/2006/relationships/image" Id="rId54" Target="media/rId54.png" /><Relationship Type="http://schemas.openxmlformats.org/officeDocument/2006/relationships/image" Id="rId84" Target="media/rId84.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23" Target="media/rId23.png" /><Relationship Type="http://schemas.openxmlformats.org/officeDocument/2006/relationships/image" Id="rId101" Target="media/rId101.png" /><Relationship Type="http://schemas.openxmlformats.org/officeDocument/2006/relationships/image" Id="rId58" Target="media/rId58.png" /><Relationship Type="http://schemas.openxmlformats.org/officeDocument/2006/relationships/hyperlink" Id="rId167" Target="http://www.jstor.org/stable/24936465" TargetMode="External" /><Relationship Type="http://schemas.openxmlformats.org/officeDocument/2006/relationships/hyperlink" Id="rId136" Target="http://www.jstor.org/stable/25433841" TargetMode="External" /><Relationship Type="http://schemas.openxmlformats.org/officeDocument/2006/relationships/hyperlink" Id="rId419" Target="http://www.jstor.org/stable/j.ctt17kk982" TargetMode="External" /><Relationship Type="http://schemas.openxmlformats.org/officeDocument/2006/relationships/hyperlink" Id="rId260" Target="https://accessbiomedicalscience.mhmedical.com/content.aspx?aid=1180370208" TargetMode="External" /><Relationship Type="http://schemas.openxmlformats.org/officeDocument/2006/relationships/hyperlink" Id="rId169" Target="https://api.semanticscholar.org/CorpusID:142524404" TargetMode="External" /><Relationship Type="http://schemas.openxmlformats.org/officeDocument/2006/relationships/hyperlink" Id="rId262" Target="https://api.semanticscholar.org/CorpusID:15186660" TargetMode="External" /><Relationship Type="http://schemas.openxmlformats.org/officeDocument/2006/relationships/hyperlink" Id="rId319" Target="https://api.semanticscholar.org/CorpusID:37204587" TargetMode="External" /><Relationship Type="http://schemas.openxmlformats.org/officeDocument/2006/relationships/hyperlink" Id="rId416" Target="https://api.semanticscholar.org/CorpusID:49295928" TargetMode="External" /><Relationship Type="http://schemas.openxmlformats.org/officeDocument/2006/relationships/hyperlink" Id="rId452" Target="https://api.semanticscholar.org/CorpusID:5006466" TargetMode="External" /><Relationship Type="http://schemas.openxmlformats.org/officeDocument/2006/relationships/hyperlink" Id="rId308" Target="https://api.semanticscholar.org/CorpusID:88989308" TargetMode="External" /><Relationship Type="http://schemas.openxmlformats.org/officeDocument/2006/relationships/hyperlink" Id="rId392" Target="https://books.google.co.nz/books?id=DAw_ngEACAAJ" TargetMode="External" /><Relationship Type="http://schemas.openxmlformats.org/officeDocument/2006/relationships/hyperlink" Id="rId298" Target="https://books.google.co.nz/books?id=_kTHmGc7H5MC" TargetMode="External" /><Relationship Type="http://schemas.openxmlformats.org/officeDocument/2006/relationships/hyperlink" Id="rId178" Target="https://doi.org/10.1002/9781118650813.ch7" TargetMode="External" /><Relationship Type="http://schemas.openxmlformats.org/officeDocument/2006/relationships/hyperlink" Id="rId450" Target="https://doi.org/10.1002/cne.901380108" TargetMode="External" /><Relationship Type="http://schemas.openxmlformats.org/officeDocument/2006/relationships/hyperlink" Id="rId390" Target="https://doi.org/10.1002/wcs.1653" TargetMode="External" /><Relationship Type="http://schemas.openxmlformats.org/officeDocument/2006/relationships/hyperlink" Id="rId448" Target="https://doi.org/10.1007/978-1-4899-6565-3_16" TargetMode="External" /><Relationship Type="http://schemas.openxmlformats.org/officeDocument/2006/relationships/hyperlink" Id="rId252" Target="https://doi.org/10.1007/978-4-431-56469-0_4" TargetMode="External" /><Relationship Type="http://schemas.openxmlformats.org/officeDocument/2006/relationships/hyperlink" Id="rId221" Target="https://doi.org/10.1007/978-90-481-2448-0" TargetMode="External" /><Relationship Type="http://schemas.openxmlformats.org/officeDocument/2006/relationships/hyperlink" Id="rId240" Target="https://doi.org/10.1007/978-981-10-4304-8_9" TargetMode="External" /><Relationship Type="http://schemas.openxmlformats.org/officeDocument/2006/relationships/hyperlink" Id="rId332" Target="https://doi.org/10.1007/BF00342956" TargetMode="External" /><Relationship Type="http://schemas.openxmlformats.org/officeDocument/2006/relationships/hyperlink" Id="rId454" Target="https://doi.org/10.1007/BF00432175" TargetMode="External" /><Relationship Type="http://schemas.openxmlformats.org/officeDocument/2006/relationships/hyperlink" Id="rId315" Target="https://doi.org/10.1007/BF02161491" TargetMode="External" /><Relationship Type="http://schemas.openxmlformats.org/officeDocument/2006/relationships/hyperlink" Id="rId310" Target="https://doi.org/10.1007/s00213-017-4801-8" TargetMode="External" /><Relationship Type="http://schemas.openxmlformats.org/officeDocument/2006/relationships/hyperlink" Id="rId280" Target="https://doi.org/10.1007/s10071-023-01780-3" TargetMode="External" /><Relationship Type="http://schemas.openxmlformats.org/officeDocument/2006/relationships/hyperlink" Id="rId351" Target="https://doi.org/10.1007/s12017-016-8405-y" TargetMode="External" /><Relationship Type="http://schemas.openxmlformats.org/officeDocument/2006/relationships/hyperlink" Id="rId142" Target="https://doi.org/10.1016/0742-8413(83)90142-1" TargetMode="External" /><Relationship Type="http://schemas.openxmlformats.org/officeDocument/2006/relationships/hyperlink" Id="rId152" Target="https://doi.org/10.1016/S0003-3472(73)80106-X" TargetMode="External" /><Relationship Type="http://schemas.openxmlformats.org/officeDocument/2006/relationships/hyperlink" Id="rId156" Target="https://doi.org/10.1016/S0079-7421(08)60422-3" TargetMode="External" /><Relationship Type="http://schemas.openxmlformats.org/officeDocument/2006/relationships/hyperlink" Id="rId302" Target="https://doi.org/10.1016/S0306-4522(00)00496-6" TargetMode="External" /><Relationship Type="http://schemas.openxmlformats.org/officeDocument/2006/relationships/hyperlink" Id="rId340" Target="https://doi.org/10.1016/S0742-8413(96)00053-9" TargetMode="External" /><Relationship Type="http://schemas.openxmlformats.org/officeDocument/2006/relationships/hyperlink" Id="rId367" Target="https://doi.org/10.1016/S1056-8719(01)00152-6" TargetMode="External" /><Relationship Type="http://schemas.openxmlformats.org/officeDocument/2006/relationships/hyperlink" Id="rId421" Target="https://doi.org/10.1016/j.alcohol.2014.07.006" TargetMode="External" /><Relationship Type="http://schemas.openxmlformats.org/officeDocument/2006/relationships/hyperlink" Id="rId258" Target="https://doi.org/10.1016/j.beproc.2023.104894" TargetMode="External" /><Relationship Type="http://schemas.openxmlformats.org/officeDocument/2006/relationships/hyperlink" Id="rId436" Target="https://doi.org/10.1016/j.brainres.2004.05.057" TargetMode="External" /><Relationship Type="http://schemas.openxmlformats.org/officeDocument/2006/relationships/hyperlink" Id="rId365" Target="https://doi.org/10.1016/j.brainres.2004.10.052" TargetMode="External" /><Relationship Type="http://schemas.openxmlformats.org/officeDocument/2006/relationships/hyperlink" Id="rId376" Target="https://doi.org/10.1016/j.brainres.2006.04.103" TargetMode="External" /><Relationship Type="http://schemas.openxmlformats.org/officeDocument/2006/relationships/hyperlink" Id="rId371" Target="https://doi.org/10.1016/j.brainres.2006.07.037" TargetMode="External" /><Relationship Type="http://schemas.openxmlformats.org/officeDocument/2006/relationships/hyperlink" Id="rId369" Target="https://doi.org/10.1016/j.brainres.2007.12.001" TargetMode="External" /><Relationship Type="http://schemas.openxmlformats.org/officeDocument/2006/relationships/hyperlink" Id="rId180" Target="https://doi.org/10.1016/j.cbpc.2008.01.009" TargetMode="External" /><Relationship Type="http://schemas.openxmlformats.org/officeDocument/2006/relationships/hyperlink" Id="rId184" Target="https://doi.org/10.1016/j.ceca.2005.06.013" TargetMode="External" /><Relationship Type="http://schemas.openxmlformats.org/officeDocument/2006/relationships/hyperlink" Id="rId380" Target="https://doi.org/10.1016/j.cell.2018.09.021" TargetMode="External" /><Relationship Type="http://schemas.openxmlformats.org/officeDocument/2006/relationships/hyperlink" Id="rId313" Target="https://doi.org/10.1016/j.cell.2021.07.022" TargetMode="External" /><Relationship Type="http://schemas.openxmlformats.org/officeDocument/2006/relationships/hyperlink" Id="rId286" Target="https://doi.org/10.1016/j.chemosphere.2007.08.032" TargetMode="External" /><Relationship Type="http://schemas.openxmlformats.org/officeDocument/2006/relationships/hyperlink" Id="rId317" Target="https://doi.org/10.1016/j.cub.2010.11.028" TargetMode="External" /><Relationship Type="http://schemas.openxmlformats.org/officeDocument/2006/relationships/hyperlink" Id="rId344" Target="https://doi.org/10.1016/j.cub.2016.08.023" TargetMode="External" /><Relationship Type="http://schemas.openxmlformats.org/officeDocument/2006/relationships/hyperlink" Id="rId359" Target="https://doi.org/10.1016/j.drudis.2023.103585" TargetMode="External" /><Relationship Type="http://schemas.openxmlformats.org/officeDocument/2006/relationships/hyperlink" Id="rId238" Target="https://doi.org/10.1016/j.ejphar.2010.05.050" TargetMode="External" /><Relationship Type="http://schemas.openxmlformats.org/officeDocument/2006/relationships/hyperlink" Id="rId384" Target="https://doi.org/10.1016/j.etap.2023.104189" TargetMode="External" /><Relationship Type="http://schemas.openxmlformats.org/officeDocument/2006/relationships/hyperlink" Id="rId266" Target="https://doi.org/10.1016/j.jcomdis.2011.04.011" TargetMode="External" /><Relationship Type="http://schemas.openxmlformats.org/officeDocument/2006/relationships/hyperlink" Id="rId355" Target="https://doi.org/10.1016/j.neubiorev.2005.04.016" TargetMode="External" /><Relationship Type="http://schemas.openxmlformats.org/officeDocument/2006/relationships/hyperlink" Id="rId394" Target="https://doi.org/10.1016/j.neulet.2008.04.086" TargetMode="External" /><Relationship Type="http://schemas.openxmlformats.org/officeDocument/2006/relationships/hyperlink" Id="rId250" Target="https://doi.org/10.1016/j.neulet.2015.03.021" TargetMode="External" /><Relationship Type="http://schemas.openxmlformats.org/officeDocument/2006/relationships/hyperlink" Id="rId304" Target="https://doi.org/10.1016/j.neuron.2007.02.022" TargetMode="External" /><Relationship Type="http://schemas.openxmlformats.org/officeDocument/2006/relationships/hyperlink" Id="rId325" Target="https://doi.org/10.1016/j.neuron.2019.01.016" TargetMode="External" /><Relationship Type="http://schemas.openxmlformats.org/officeDocument/2006/relationships/hyperlink" Id="rId292" Target="https://doi.org/10.1016/j.neuropharm.2006.07.027" TargetMode="External" /><Relationship Type="http://schemas.openxmlformats.org/officeDocument/2006/relationships/hyperlink" Id="rId442" Target="https://doi.org/10.1016/j.neuropharm.2014.11.010" TargetMode="External" /><Relationship Type="http://schemas.openxmlformats.org/officeDocument/2006/relationships/hyperlink" Id="rId338" Target="https://doi.org/10.1016/j.neuroscience.2013.05.010" TargetMode="External" /><Relationship Type="http://schemas.openxmlformats.org/officeDocument/2006/relationships/hyperlink" Id="rId146" Target="https://doi.org/10.1016/j.pbb.2017.04.008" TargetMode="External" /><Relationship Type="http://schemas.openxmlformats.org/officeDocument/2006/relationships/hyperlink" Id="rId216" Target="https://doi.org/10.1016/j.semcdb.2018.04.010" TargetMode="External" /><Relationship Type="http://schemas.openxmlformats.org/officeDocument/2006/relationships/hyperlink" Id="rId232" Target="https://doi.org/10.1016/j.tins.2014.06.002" TargetMode="External" /><Relationship Type="http://schemas.openxmlformats.org/officeDocument/2006/relationships/hyperlink" Id="rId158" Target="https://doi.org/10.1016/j.tins.2015.04.008" TargetMode="External" /><Relationship Type="http://schemas.openxmlformats.org/officeDocument/2006/relationships/hyperlink" Id="rId154" Target="https://doi.org/10.1016/j.tins.2018.10.005" TargetMode="External" /><Relationship Type="http://schemas.openxmlformats.org/officeDocument/2006/relationships/hyperlink" Id="rId373" Target="https://doi.org/10.1016/j.vascn.2005.10.004" TargetMode="External" /><Relationship Type="http://schemas.openxmlformats.org/officeDocument/2006/relationships/hyperlink" Id="rId205" Target="https://doi.org/10.1017/9781108768450.021" TargetMode="External" /><Relationship Type="http://schemas.openxmlformats.org/officeDocument/2006/relationships/hyperlink" Id="rId211" Target="https://doi.org/10.1017/S0140525X07002075" TargetMode="External" /><Relationship Type="http://schemas.openxmlformats.org/officeDocument/2006/relationships/hyperlink" Id="rId244" Target="https://doi.org/10.1017/S0140525X18002157" TargetMode="External" /><Relationship Type="http://schemas.openxmlformats.org/officeDocument/2006/relationships/hyperlink" Id="rId400" Target="https://doi.org/10.1017/S031716710003537X" TargetMode="External" /><Relationship Type="http://schemas.openxmlformats.org/officeDocument/2006/relationships/hyperlink" Id="rId284" Target="https://doi.org/10.1021/acschemneuro.3c00062" TargetMode="External" /><Relationship Type="http://schemas.openxmlformats.org/officeDocument/2006/relationships/hyperlink" Id="rId388" Target="https://doi.org/10.1037/0003-066X.51.6.589" TargetMode="External" /><Relationship Type="http://schemas.openxmlformats.org/officeDocument/2006/relationships/hyperlink" Id="rId406" Target="https://doi.org/10.1037/0097-7403.8.4.354" TargetMode="External" /><Relationship Type="http://schemas.openxmlformats.org/officeDocument/2006/relationships/hyperlink" Id="rId300" Target="https://doi.org/10.1037/h0048028" TargetMode="External" /><Relationship Type="http://schemas.openxmlformats.org/officeDocument/2006/relationships/hyperlink" Id="rId225" Target="https://doi.org/10.1037/h0063093" TargetMode="External" /><Relationship Type="http://schemas.openxmlformats.org/officeDocument/2006/relationships/hyperlink" Id="rId323" Target="https://doi.org/10.1038/215784b0" TargetMode="External" /><Relationship Type="http://schemas.openxmlformats.org/officeDocument/2006/relationships/hyperlink" Id="rId290" Target="https://doi.org/10.1038/305719a0" TargetMode="External" /><Relationship Type="http://schemas.openxmlformats.org/officeDocument/2006/relationships/hyperlink" Id="rId456" Target="https://doi.org/10.1038/nature04216" TargetMode="External" /><Relationship Type="http://schemas.openxmlformats.org/officeDocument/2006/relationships/hyperlink" Id="rId288" Target="https://doi.org/10.1038/nature11028" TargetMode="External" /><Relationship Type="http://schemas.openxmlformats.org/officeDocument/2006/relationships/hyperlink" Id="rId306" Target="https://doi.org/10.1038/s41583-024-00836-8" TargetMode="External" /><Relationship Type="http://schemas.openxmlformats.org/officeDocument/2006/relationships/hyperlink" Id="rId196" Target="https://doi.org/10.1038/s41586-019-1352-7" TargetMode="External" /><Relationship Type="http://schemas.openxmlformats.org/officeDocument/2006/relationships/hyperlink" Id="rId342" Target="https://doi.org/10.1046/j.1360-0443.2002.00025.x" TargetMode="External" /><Relationship Type="http://schemas.openxmlformats.org/officeDocument/2006/relationships/hyperlink" Id="rId294" Target="https://doi.org/10.1073/pnas.0207805101" TargetMode="External" /><Relationship Type="http://schemas.openxmlformats.org/officeDocument/2006/relationships/hyperlink" Id="rId278" Target="https://doi.org/10.1074/jbc.M402229200" TargetMode="External" /><Relationship Type="http://schemas.openxmlformats.org/officeDocument/2006/relationships/hyperlink" Id="rId172" Target="https://doi.org/10.1080/19420889.2015.1073424" TargetMode="External" /><Relationship Type="http://schemas.openxmlformats.org/officeDocument/2006/relationships/hyperlink" Id="rId193" Target="https://doi.org/10.1088/1478-3975/12/5/056010" TargetMode="External" /><Relationship Type="http://schemas.openxmlformats.org/officeDocument/2006/relationships/hyperlink" Id="rId432" Target="https://doi.org/10.1093/acprof:oso/9780195161564.003.0001" TargetMode="External" /><Relationship Type="http://schemas.openxmlformats.org/officeDocument/2006/relationships/hyperlink" Id="rId361" Target="https://doi.org/10.1093/acprof:oso/9780198569992.003.0003" TargetMode="External" /><Relationship Type="http://schemas.openxmlformats.org/officeDocument/2006/relationships/hyperlink" Id="rId234" Target="https://doi.org/10.1093/toxsci/kfy180" TargetMode="External" /><Relationship Type="http://schemas.openxmlformats.org/officeDocument/2006/relationships/hyperlink" Id="rId174" Target="https://doi.org/10.1098/rspb.2016.0446" TargetMode="External" /><Relationship Type="http://schemas.openxmlformats.org/officeDocument/2006/relationships/hyperlink" Id="rId353" Target="https://doi.org/10.1098/rstb.2019.0765" TargetMode="External" /><Relationship Type="http://schemas.openxmlformats.org/officeDocument/2006/relationships/hyperlink" Id="rId398" Target="https://doi.org/10.1101/2021.09.12.459965" TargetMode="External" /><Relationship Type="http://schemas.openxmlformats.org/officeDocument/2006/relationships/hyperlink" Id="rId162" Target="https://doi.org/10.1111/jocd.14185" TargetMode="External" /><Relationship Type="http://schemas.openxmlformats.org/officeDocument/2006/relationships/hyperlink" Id="rId209" Target="https://doi.org/10.1124/jpet.110.165746" TargetMode="External" /><Relationship Type="http://schemas.openxmlformats.org/officeDocument/2006/relationships/hyperlink" Id="rId404" Target="https://doi.org/10.1126/sciadv.1603025" TargetMode="External" /><Relationship Type="http://schemas.openxmlformats.org/officeDocument/2006/relationships/hyperlink" Id="rId236" Target="https://doi.org/10.1126/science.1164139" TargetMode="External" /><Relationship Type="http://schemas.openxmlformats.org/officeDocument/2006/relationships/hyperlink" Id="rId274" Target="https://doi.org/10.1126/science.139.3559.1048" TargetMode="External" /><Relationship Type="http://schemas.openxmlformats.org/officeDocument/2006/relationships/hyperlink" Id="rId357" Target="https://doi.org/10.1126/science.167.3926.1740" TargetMode="External" /><Relationship Type="http://schemas.openxmlformats.org/officeDocument/2006/relationships/hyperlink" Id="rId334" Target="https://doi.org/10.1126/science.aac4716" TargetMode="External" /><Relationship Type="http://schemas.openxmlformats.org/officeDocument/2006/relationships/hyperlink" Id="rId423" Target="https://doi.org/10.1126/science.adk6742" TargetMode="External" /><Relationship Type="http://schemas.openxmlformats.org/officeDocument/2006/relationships/hyperlink" Id="rId382" Target="https://doi.org/10.1146/annurev.cellbio.20.010403.095114" TargetMode="External" /><Relationship Type="http://schemas.openxmlformats.org/officeDocument/2006/relationships/hyperlink" Id="rId446" Target="https://doi.org/10.1146/annurev.ps.16.020165.000523" TargetMode="External" /><Relationship Type="http://schemas.openxmlformats.org/officeDocument/2006/relationships/hyperlink" Id="rId430" Target="https://doi.org/10.1146/annurev.psych.53.100901.135114" TargetMode="External" /><Relationship Type="http://schemas.openxmlformats.org/officeDocument/2006/relationships/hyperlink" Id="rId268" Target="https://doi.org/10.1152/ajplegacy.1929.90.2.243" TargetMode="External" /><Relationship Type="http://schemas.openxmlformats.org/officeDocument/2006/relationships/hyperlink" Id="rId282" Target="https://doi.org/10.1152/ajpregu.00099.2020" TargetMode="External" /><Relationship Type="http://schemas.openxmlformats.org/officeDocument/2006/relationships/hyperlink" Id="rId408" Target="https://doi.org/10.1167/jov.22.14.3639" TargetMode="External" /><Relationship Type="http://schemas.openxmlformats.org/officeDocument/2006/relationships/hyperlink" Id="rId256" Target="https://doi.org/10.1172/JCI119205" TargetMode="External" /><Relationship Type="http://schemas.openxmlformats.org/officeDocument/2006/relationships/hyperlink" Id="rId427" Target="https://doi.org/10.1177/030631278101100102" TargetMode="External" /><Relationship Type="http://schemas.openxmlformats.org/officeDocument/2006/relationships/hyperlink" Id="rId412" Target="https://doi.org/10.1177/0956797611417632" TargetMode="External" /><Relationship Type="http://schemas.openxmlformats.org/officeDocument/2006/relationships/hyperlink" Id="rId248" Target="https://doi.org/10.1177/1073858402008003008" TargetMode="External" /><Relationship Type="http://schemas.openxmlformats.org/officeDocument/2006/relationships/hyperlink" Id="rId242" Target="https://doi.org/10.1177/1073858415579635" TargetMode="External" /><Relationship Type="http://schemas.openxmlformats.org/officeDocument/2006/relationships/hyperlink" Id="rId254" Target="https://doi.org/10.1186/s40851-014-0010-z" TargetMode="External" /><Relationship Type="http://schemas.openxmlformats.org/officeDocument/2006/relationships/hyperlink" Id="rId327" Target="https://doi.org/10.1242/bio.020149" TargetMode="External" /><Relationship Type="http://schemas.openxmlformats.org/officeDocument/2006/relationships/hyperlink" Id="rId164" Target="https://doi.org/10.1242/dev.086900" TargetMode="External" /><Relationship Type="http://schemas.openxmlformats.org/officeDocument/2006/relationships/hyperlink" Id="rId347" Target="https://doi.org/10.1242/dev.184044" TargetMode="External" /><Relationship Type="http://schemas.openxmlformats.org/officeDocument/2006/relationships/hyperlink" Id="rId176" Target="https://doi.org/10.1242/jcs.053900" TargetMode="External" /><Relationship Type="http://schemas.openxmlformats.org/officeDocument/2006/relationships/hyperlink" Id="rId410" Target="https://doi.org/10.1242/jeb.087809" TargetMode="External" /><Relationship Type="http://schemas.openxmlformats.org/officeDocument/2006/relationships/hyperlink" Id="rId223" Target="https://doi.org/10.1242/jeb.198.10.2197" TargetMode="External" /><Relationship Type="http://schemas.openxmlformats.org/officeDocument/2006/relationships/hyperlink" Id="rId150" Target="https://doi.org/10.1242/jeb.201.9.1263" TargetMode="External" /><Relationship Type="http://schemas.openxmlformats.org/officeDocument/2006/relationships/hyperlink" Id="rId264" Target="https://doi.org/10.1364/BOE.6.000891" TargetMode="External" /><Relationship Type="http://schemas.openxmlformats.org/officeDocument/2006/relationships/hyperlink" Id="rId349" Target="https://doi.org/10.1371/journal.pone.0114708" TargetMode="External" /><Relationship Type="http://schemas.openxmlformats.org/officeDocument/2006/relationships/hyperlink" Id="rId140" Target="https://doi.org/10.1371/journal.pone.0142214" TargetMode="External" /><Relationship Type="http://schemas.openxmlformats.org/officeDocument/2006/relationships/hyperlink" Id="rId296" Target="https://doi.org/10.1371/journal.pone.0194904" TargetMode="External" /><Relationship Type="http://schemas.openxmlformats.org/officeDocument/2006/relationships/hyperlink" Id="rId230" Target="https://doi.org/10.1371/journal.pone.0263023" TargetMode="External" /><Relationship Type="http://schemas.openxmlformats.org/officeDocument/2006/relationships/hyperlink" Id="rId182" Target="https://doi.org/10.1523/JNEUROSCI.01-12-01426.1981" TargetMode="External" /><Relationship Type="http://schemas.openxmlformats.org/officeDocument/2006/relationships/hyperlink" Id="rId186" Target="https://doi.org/10.1523/JNEUROSCI.0164-07.2007" TargetMode="External" /><Relationship Type="http://schemas.openxmlformats.org/officeDocument/2006/relationships/hyperlink" Id="rId270" Target="https://doi.org/10.1523/JNEUROSCI.15-02-01308.1995" TargetMode="External" /><Relationship Type="http://schemas.openxmlformats.org/officeDocument/2006/relationships/hyperlink" Id="rId414" Target="https://doi.org/10.1523/JNEUROSCI.2458-17.2017" TargetMode="External" /><Relationship Type="http://schemas.openxmlformats.org/officeDocument/2006/relationships/hyperlink" Id="rId160" Target="https://doi.org/10.18637/jss.v067.i01" TargetMode="External" /><Relationship Type="http://schemas.openxmlformats.org/officeDocument/2006/relationships/hyperlink" Id="rId138" Target="https://doi.org/10.2108/zsj.15.433" TargetMode="External" /><Relationship Type="http://schemas.openxmlformats.org/officeDocument/2006/relationships/hyperlink" Id="rId330" Target="https://doi.org/10.2108/zsj.22.535" TargetMode="External" /><Relationship Type="http://schemas.openxmlformats.org/officeDocument/2006/relationships/hyperlink" Id="rId144" Target="https://doi.org/10.2307/1536302" TargetMode="External" /><Relationship Type="http://schemas.openxmlformats.org/officeDocument/2006/relationships/hyperlink" Id="rId188" Target="https://doi.org/10.2466/09.IT.4.6" TargetMode="External" /><Relationship Type="http://schemas.openxmlformats.org/officeDocument/2006/relationships/hyperlink" Id="rId203" Target="https://doi.org/10.2466/pr0.1967.20.3c.1023" TargetMode="External" /><Relationship Type="http://schemas.openxmlformats.org/officeDocument/2006/relationships/hyperlink" Id="rId148" Target="https://doi.org/10.2466/pr0.98.3.705-711" TargetMode="External" /><Relationship Type="http://schemas.openxmlformats.org/officeDocument/2006/relationships/hyperlink" Id="rId440" Target="https://doi.org/10.3389/fspas.2018.00012" TargetMode="External" /><Relationship Type="http://schemas.openxmlformats.org/officeDocument/2006/relationships/hyperlink" Id="rId213" Target="https://doi.org/10.3390/antiox10111763" TargetMode="External" /><Relationship Type="http://schemas.openxmlformats.org/officeDocument/2006/relationships/hyperlink" Id="rId198" Target="https://doi.org/10.3758/BF03328256" TargetMode="External" /><Relationship Type="http://schemas.openxmlformats.org/officeDocument/2006/relationships/hyperlink" Id="rId201" Target="https://doi.org/10.3758/BF03342158" TargetMode="External" /><Relationship Type="http://schemas.openxmlformats.org/officeDocument/2006/relationships/hyperlink" Id="rId207" Target="https://doi.org/10.3758/BF03343339" TargetMode="External" /><Relationship Type="http://schemas.openxmlformats.org/officeDocument/2006/relationships/hyperlink" Id="rId438" Target="https://doi.org/10.3897/neotropical.17.e82779" TargetMode="External" /><Relationship Type="http://schemas.openxmlformats.org/officeDocument/2006/relationships/hyperlink" Id="rId246" Target="https://doi.org/10.4161/epi.23211" TargetMode="External" /><Relationship Type="http://schemas.openxmlformats.org/officeDocument/2006/relationships/hyperlink" Id="rId191" Target="https://doi.org/10.5114/ppn.2023.129065" TargetMode="External" /><Relationship Type="http://schemas.openxmlformats.org/officeDocument/2006/relationships/hyperlink" Id="rId386" Target="https://doi.org/10.59720/23-122" TargetMode="External" /><Relationship Type="http://schemas.openxmlformats.org/officeDocument/2006/relationships/hyperlink" Id="rId444" Target="https://doi.org/10.7554/eLife.07405" TargetMode="External" /><Relationship Type="http://schemas.openxmlformats.org/officeDocument/2006/relationships/hyperlink" Id="rId425" Target="https://doi.org/10.7554/eLife.38187" TargetMode="External" /><Relationship Type="http://schemas.openxmlformats.org/officeDocument/2006/relationships/hyperlink" Id="rId227" Target="https://doi.org/10.7554/elife.61907" TargetMode="External" /><Relationship Type="http://schemas.openxmlformats.org/officeDocument/2006/relationships/hyperlink" Id="rId434" Target="https://figshare.le.ac.uk/articles/thesis/Planaria_a_Pre-clinical_Animal_Model_for_Relapse_and_Memory_Reconsolidation/19904230" TargetMode="External" /><Relationship Type="http://schemas.openxmlformats.org/officeDocument/2006/relationships/hyperlink" Id="rId378" Target="https://figshare.utas.edu.au/articles/thesis/Reinforcing_and_anxiolytic-like_effects_of_alcohol_in_planaria_require_-opioid_receptor_activation/23249777" TargetMode="External" /><Relationship Type="http://schemas.openxmlformats.org/officeDocument/2006/relationships/hyperlink" Id="rId321" Target="https://journals.lww.com/behaviouralpharm/fulltext/2016/09000/benzodiazepine_inhibits_anxiogenic_like_response.9.aspx" TargetMode="External" /><Relationship Type="http://schemas.openxmlformats.org/officeDocument/2006/relationships/hyperlink" Id="rId272" Target="https://journals.lww.com/neuroreport/fulltext/2000/08030/reinforcing_effects_of_methamphetamine_in.33.aspx" TargetMode="External" /><Relationship Type="http://schemas.openxmlformats.org/officeDocument/2006/relationships/hyperlink" Id="rId70" Target="https://osf.io/skfnv?view_only=9c794dd942fb4a54b6a986c0a893fe46" TargetMode="External" /><Relationship Type="http://schemas.openxmlformats.org/officeDocument/2006/relationships/hyperlink" Id="rId64" Target="https://osf.io/tq7u4/?view_only=9c794dd942fb4a54b6a986c0a893fe46" TargetMode="External" /><Relationship Type="http://schemas.openxmlformats.org/officeDocument/2006/relationships/hyperlink" Id="rId276" Target="https://rvlenth.github.io/emmeans/" TargetMode="External" /><Relationship Type="http://schemas.openxmlformats.org/officeDocument/2006/relationships/hyperlink" Id="rId48" Target="https://stattrek.com/statistics/random-number-generator#table" TargetMode="External" /><Relationship Type="http://schemas.openxmlformats.org/officeDocument/2006/relationships/hyperlink" Id="rId396" Target="https://www.bostonglobe.com/2023/02/15/business/boston-biotech-has-raised-nearly-10-million-study-limb-regrowth/" TargetMode="External" /><Relationship Type="http://schemas.openxmlformats.org/officeDocument/2006/relationships/hyperlink" Id="rId218" Target="https://www.john-fox.ca/Companion/" TargetMode="External" /><Relationship Type="http://schemas.openxmlformats.org/officeDocument/2006/relationships/hyperlink" Id="rId65" Target="https://www.psycharchives.org/en/item/d6109ed1-9aab-467b-b981-e009be95f308" TargetMode="External" /></Relationships>
</file>

<file path=word/_rels/footnotes.xml.rels><?xml version="1.0" encoding="UTF-8"?><Relationships xmlns="http://schemas.openxmlformats.org/package/2006/relationships"><Relationship Type="http://schemas.openxmlformats.org/officeDocument/2006/relationships/hyperlink" Id="rId167" Target="http://www.jstor.org/stable/24936465" TargetMode="External" /><Relationship Type="http://schemas.openxmlformats.org/officeDocument/2006/relationships/hyperlink" Id="rId136" Target="http://www.jstor.org/stable/25433841" TargetMode="External" /><Relationship Type="http://schemas.openxmlformats.org/officeDocument/2006/relationships/hyperlink" Id="rId419" Target="http://www.jstor.org/stable/j.ctt17kk982" TargetMode="External" /><Relationship Type="http://schemas.openxmlformats.org/officeDocument/2006/relationships/hyperlink" Id="rId260" Target="https://accessbiomedicalscience.mhmedical.com/content.aspx?aid=1180370208" TargetMode="External" /><Relationship Type="http://schemas.openxmlformats.org/officeDocument/2006/relationships/hyperlink" Id="rId169" Target="https://api.semanticscholar.org/CorpusID:142524404" TargetMode="External" /><Relationship Type="http://schemas.openxmlformats.org/officeDocument/2006/relationships/hyperlink" Id="rId262" Target="https://api.semanticscholar.org/CorpusID:15186660" TargetMode="External" /><Relationship Type="http://schemas.openxmlformats.org/officeDocument/2006/relationships/hyperlink" Id="rId319" Target="https://api.semanticscholar.org/CorpusID:37204587" TargetMode="External" /><Relationship Type="http://schemas.openxmlformats.org/officeDocument/2006/relationships/hyperlink" Id="rId416" Target="https://api.semanticscholar.org/CorpusID:49295928" TargetMode="External" /><Relationship Type="http://schemas.openxmlformats.org/officeDocument/2006/relationships/hyperlink" Id="rId452" Target="https://api.semanticscholar.org/CorpusID:5006466" TargetMode="External" /><Relationship Type="http://schemas.openxmlformats.org/officeDocument/2006/relationships/hyperlink" Id="rId308" Target="https://api.semanticscholar.org/CorpusID:88989308" TargetMode="External" /><Relationship Type="http://schemas.openxmlformats.org/officeDocument/2006/relationships/hyperlink" Id="rId392" Target="https://books.google.co.nz/books?id=DAw_ngEACAAJ" TargetMode="External" /><Relationship Type="http://schemas.openxmlformats.org/officeDocument/2006/relationships/hyperlink" Id="rId298" Target="https://books.google.co.nz/books?id=_kTHmGc7H5MC" TargetMode="External" /><Relationship Type="http://schemas.openxmlformats.org/officeDocument/2006/relationships/hyperlink" Id="rId178" Target="https://doi.org/10.1002/9781118650813.ch7" TargetMode="External" /><Relationship Type="http://schemas.openxmlformats.org/officeDocument/2006/relationships/hyperlink" Id="rId450" Target="https://doi.org/10.1002/cne.901380108" TargetMode="External" /><Relationship Type="http://schemas.openxmlformats.org/officeDocument/2006/relationships/hyperlink" Id="rId390" Target="https://doi.org/10.1002/wcs.1653" TargetMode="External" /><Relationship Type="http://schemas.openxmlformats.org/officeDocument/2006/relationships/hyperlink" Id="rId448" Target="https://doi.org/10.1007/978-1-4899-6565-3_16" TargetMode="External" /><Relationship Type="http://schemas.openxmlformats.org/officeDocument/2006/relationships/hyperlink" Id="rId252" Target="https://doi.org/10.1007/978-4-431-56469-0_4" TargetMode="External" /><Relationship Type="http://schemas.openxmlformats.org/officeDocument/2006/relationships/hyperlink" Id="rId221" Target="https://doi.org/10.1007/978-90-481-2448-0" TargetMode="External" /><Relationship Type="http://schemas.openxmlformats.org/officeDocument/2006/relationships/hyperlink" Id="rId240" Target="https://doi.org/10.1007/978-981-10-4304-8_9" TargetMode="External" /><Relationship Type="http://schemas.openxmlformats.org/officeDocument/2006/relationships/hyperlink" Id="rId332" Target="https://doi.org/10.1007/BF00342956" TargetMode="External" /><Relationship Type="http://schemas.openxmlformats.org/officeDocument/2006/relationships/hyperlink" Id="rId454" Target="https://doi.org/10.1007/BF00432175" TargetMode="External" /><Relationship Type="http://schemas.openxmlformats.org/officeDocument/2006/relationships/hyperlink" Id="rId315" Target="https://doi.org/10.1007/BF02161491" TargetMode="External" /><Relationship Type="http://schemas.openxmlformats.org/officeDocument/2006/relationships/hyperlink" Id="rId310" Target="https://doi.org/10.1007/s00213-017-4801-8" TargetMode="External" /><Relationship Type="http://schemas.openxmlformats.org/officeDocument/2006/relationships/hyperlink" Id="rId280" Target="https://doi.org/10.1007/s10071-023-01780-3" TargetMode="External" /><Relationship Type="http://schemas.openxmlformats.org/officeDocument/2006/relationships/hyperlink" Id="rId351" Target="https://doi.org/10.1007/s12017-016-8405-y" TargetMode="External" /><Relationship Type="http://schemas.openxmlformats.org/officeDocument/2006/relationships/hyperlink" Id="rId142" Target="https://doi.org/10.1016/0742-8413(83)90142-1" TargetMode="External" /><Relationship Type="http://schemas.openxmlformats.org/officeDocument/2006/relationships/hyperlink" Id="rId152" Target="https://doi.org/10.1016/S0003-3472(73)80106-X" TargetMode="External" /><Relationship Type="http://schemas.openxmlformats.org/officeDocument/2006/relationships/hyperlink" Id="rId156" Target="https://doi.org/10.1016/S0079-7421(08)60422-3" TargetMode="External" /><Relationship Type="http://schemas.openxmlformats.org/officeDocument/2006/relationships/hyperlink" Id="rId302" Target="https://doi.org/10.1016/S0306-4522(00)00496-6" TargetMode="External" /><Relationship Type="http://schemas.openxmlformats.org/officeDocument/2006/relationships/hyperlink" Id="rId340" Target="https://doi.org/10.1016/S0742-8413(96)00053-9" TargetMode="External" /><Relationship Type="http://schemas.openxmlformats.org/officeDocument/2006/relationships/hyperlink" Id="rId367" Target="https://doi.org/10.1016/S1056-8719(01)00152-6" TargetMode="External" /><Relationship Type="http://schemas.openxmlformats.org/officeDocument/2006/relationships/hyperlink" Id="rId421" Target="https://doi.org/10.1016/j.alcohol.2014.07.006" TargetMode="External" /><Relationship Type="http://schemas.openxmlformats.org/officeDocument/2006/relationships/hyperlink" Id="rId258" Target="https://doi.org/10.1016/j.beproc.2023.104894" TargetMode="External" /><Relationship Type="http://schemas.openxmlformats.org/officeDocument/2006/relationships/hyperlink" Id="rId436" Target="https://doi.org/10.1016/j.brainres.2004.05.057" TargetMode="External" /><Relationship Type="http://schemas.openxmlformats.org/officeDocument/2006/relationships/hyperlink" Id="rId365" Target="https://doi.org/10.1016/j.brainres.2004.10.052" TargetMode="External" /><Relationship Type="http://schemas.openxmlformats.org/officeDocument/2006/relationships/hyperlink" Id="rId376" Target="https://doi.org/10.1016/j.brainres.2006.04.103" TargetMode="External" /><Relationship Type="http://schemas.openxmlformats.org/officeDocument/2006/relationships/hyperlink" Id="rId371" Target="https://doi.org/10.1016/j.brainres.2006.07.037" TargetMode="External" /><Relationship Type="http://schemas.openxmlformats.org/officeDocument/2006/relationships/hyperlink" Id="rId369" Target="https://doi.org/10.1016/j.brainres.2007.12.001" TargetMode="External" /><Relationship Type="http://schemas.openxmlformats.org/officeDocument/2006/relationships/hyperlink" Id="rId180" Target="https://doi.org/10.1016/j.cbpc.2008.01.009" TargetMode="External" /><Relationship Type="http://schemas.openxmlformats.org/officeDocument/2006/relationships/hyperlink" Id="rId184" Target="https://doi.org/10.1016/j.ceca.2005.06.013" TargetMode="External" /><Relationship Type="http://schemas.openxmlformats.org/officeDocument/2006/relationships/hyperlink" Id="rId380" Target="https://doi.org/10.1016/j.cell.2018.09.021" TargetMode="External" /><Relationship Type="http://schemas.openxmlformats.org/officeDocument/2006/relationships/hyperlink" Id="rId313" Target="https://doi.org/10.1016/j.cell.2021.07.022" TargetMode="External" /><Relationship Type="http://schemas.openxmlformats.org/officeDocument/2006/relationships/hyperlink" Id="rId286" Target="https://doi.org/10.1016/j.chemosphere.2007.08.032" TargetMode="External" /><Relationship Type="http://schemas.openxmlformats.org/officeDocument/2006/relationships/hyperlink" Id="rId317" Target="https://doi.org/10.1016/j.cub.2010.11.028" TargetMode="External" /><Relationship Type="http://schemas.openxmlformats.org/officeDocument/2006/relationships/hyperlink" Id="rId344" Target="https://doi.org/10.1016/j.cub.2016.08.023" TargetMode="External" /><Relationship Type="http://schemas.openxmlformats.org/officeDocument/2006/relationships/hyperlink" Id="rId359" Target="https://doi.org/10.1016/j.drudis.2023.103585" TargetMode="External" /><Relationship Type="http://schemas.openxmlformats.org/officeDocument/2006/relationships/hyperlink" Id="rId238" Target="https://doi.org/10.1016/j.ejphar.2010.05.050" TargetMode="External" /><Relationship Type="http://schemas.openxmlformats.org/officeDocument/2006/relationships/hyperlink" Id="rId384" Target="https://doi.org/10.1016/j.etap.2023.104189" TargetMode="External" /><Relationship Type="http://schemas.openxmlformats.org/officeDocument/2006/relationships/hyperlink" Id="rId266" Target="https://doi.org/10.1016/j.jcomdis.2011.04.011" TargetMode="External" /><Relationship Type="http://schemas.openxmlformats.org/officeDocument/2006/relationships/hyperlink" Id="rId355" Target="https://doi.org/10.1016/j.neubiorev.2005.04.016" TargetMode="External" /><Relationship Type="http://schemas.openxmlformats.org/officeDocument/2006/relationships/hyperlink" Id="rId394" Target="https://doi.org/10.1016/j.neulet.2008.04.086" TargetMode="External" /><Relationship Type="http://schemas.openxmlformats.org/officeDocument/2006/relationships/hyperlink" Id="rId250" Target="https://doi.org/10.1016/j.neulet.2015.03.021" TargetMode="External" /><Relationship Type="http://schemas.openxmlformats.org/officeDocument/2006/relationships/hyperlink" Id="rId304" Target="https://doi.org/10.1016/j.neuron.2007.02.022" TargetMode="External" /><Relationship Type="http://schemas.openxmlformats.org/officeDocument/2006/relationships/hyperlink" Id="rId325" Target="https://doi.org/10.1016/j.neuron.2019.01.016" TargetMode="External" /><Relationship Type="http://schemas.openxmlformats.org/officeDocument/2006/relationships/hyperlink" Id="rId292" Target="https://doi.org/10.1016/j.neuropharm.2006.07.027" TargetMode="External" /><Relationship Type="http://schemas.openxmlformats.org/officeDocument/2006/relationships/hyperlink" Id="rId442" Target="https://doi.org/10.1016/j.neuropharm.2014.11.010" TargetMode="External" /><Relationship Type="http://schemas.openxmlformats.org/officeDocument/2006/relationships/hyperlink" Id="rId338" Target="https://doi.org/10.1016/j.neuroscience.2013.05.010" TargetMode="External" /><Relationship Type="http://schemas.openxmlformats.org/officeDocument/2006/relationships/hyperlink" Id="rId146" Target="https://doi.org/10.1016/j.pbb.2017.04.008" TargetMode="External" /><Relationship Type="http://schemas.openxmlformats.org/officeDocument/2006/relationships/hyperlink" Id="rId216" Target="https://doi.org/10.1016/j.semcdb.2018.04.010" TargetMode="External" /><Relationship Type="http://schemas.openxmlformats.org/officeDocument/2006/relationships/hyperlink" Id="rId232" Target="https://doi.org/10.1016/j.tins.2014.06.002" TargetMode="External" /><Relationship Type="http://schemas.openxmlformats.org/officeDocument/2006/relationships/hyperlink" Id="rId158" Target="https://doi.org/10.1016/j.tins.2015.04.008" TargetMode="External" /><Relationship Type="http://schemas.openxmlformats.org/officeDocument/2006/relationships/hyperlink" Id="rId154" Target="https://doi.org/10.1016/j.tins.2018.10.005" TargetMode="External" /><Relationship Type="http://schemas.openxmlformats.org/officeDocument/2006/relationships/hyperlink" Id="rId373" Target="https://doi.org/10.1016/j.vascn.2005.10.004" TargetMode="External" /><Relationship Type="http://schemas.openxmlformats.org/officeDocument/2006/relationships/hyperlink" Id="rId205" Target="https://doi.org/10.1017/9781108768450.021" TargetMode="External" /><Relationship Type="http://schemas.openxmlformats.org/officeDocument/2006/relationships/hyperlink" Id="rId211" Target="https://doi.org/10.1017/S0140525X07002075" TargetMode="External" /><Relationship Type="http://schemas.openxmlformats.org/officeDocument/2006/relationships/hyperlink" Id="rId244" Target="https://doi.org/10.1017/S0140525X18002157" TargetMode="External" /><Relationship Type="http://schemas.openxmlformats.org/officeDocument/2006/relationships/hyperlink" Id="rId400" Target="https://doi.org/10.1017/S031716710003537X" TargetMode="External" /><Relationship Type="http://schemas.openxmlformats.org/officeDocument/2006/relationships/hyperlink" Id="rId284" Target="https://doi.org/10.1021/acschemneuro.3c00062" TargetMode="External" /><Relationship Type="http://schemas.openxmlformats.org/officeDocument/2006/relationships/hyperlink" Id="rId388" Target="https://doi.org/10.1037/0003-066X.51.6.589" TargetMode="External" /><Relationship Type="http://schemas.openxmlformats.org/officeDocument/2006/relationships/hyperlink" Id="rId406" Target="https://doi.org/10.1037/0097-7403.8.4.354" TargetMode="External" /><Relationship Type="http://schemas.openxmlformats.org/officeDocument/2006/relationships/hyperlink" Id="rId300" Target="https://doi.org/10.1037/h0048028" TargetMode="External" /><Relationship Type="http://schemas.openxmlformats.org/officeDocument/2006/relationships/hyperlink" Id="rId225" Target="https://doi.org/10.1037/h0063093" TargetMode="External" /><Relationship Type="http://schemas.openxmlformats.org/officeDocument/2006/relationships/hyperlink" Id="rId323" Target="https://doi.org/10.1038/215784b0" TargetMode="External" /><Relationship Type="http://schemas.openxmlformats.org/officeDocument/2006/relationships/hyperlink" Id="rId290" Target="https://doi.org/10.1038/305719a0" TargetMode="External" /><Relationship Type="http://schemas.openxmlformats.org/officeDocument/2006/relationships/hyperlink" Id="rId456" Target="https://doi.org/10.1038/nature04216" TargetMode="External" /><Relationship Type="http://schemas.openxmlformats.org/officeDocument/2006/relationships/hyperlink" Id="rId288" Target="https://doi.org/10.1038/nature11028" TargetMode="External" /><Relationship Type="http://schemas.openxmlformats.org/officeDocument/2006/relationships/hyperlink" Id="rId306" Target="https://doi.org/10.1038/s41583-024-00836-8" TargetMode="External" /><Relationship Type="http://schemas.openxmlformats.org/officeDocument/2006/relationships/hyperlink" Id="rId196" Target="https://doi.org/10.1038/s41586-019-1352-7" TargetMode="External" /><Relationship Type="http://schemas.openxmlformats.org/officeDocument/2006/relationships/hyperlink" Id="rId342" Target="https://doi.org/10.1046/j.1360-0443.2002.00025.x" TargetMode="External" /><Relationship Type="http://schemas.openxmlformats.org/officeDocument/2006/relationships/hyperlink" Id="rId294" Target="https://doi.org/10.1073/pnas.0207805101" TargetMode="External" /><Relationship Type="http://schemas.openxmlformats.org/officeDocument/2006/relationships/hyperlink" Id="rId278" Target="https://doi.org/10.1074/jbc.M402229200" TargetMode="External" /><Relationship Type="http://schemas.openxmlformats.org/officeDocument/2006/relationships/hyperlink" Id="rId172" Target="https://doi.org/10.1080/19420889.2015.1073424" TargetMode="External" /><Relationship Type="http://schemas.openxmlformats.org/officeDocument/2006/relationships/hyperlink" Id="rId193" Target="https://doi.org/10.1088/1478-3975/12/5/056010" TargetMode="External" /><Relationship Type="http://schemas.openxmlformats.org/officeDocument/2006/relationships/hyperlink" Id="rId432" Target="https://doi.org/10.1093/acprof:oso/9780195161564.003.0001" TargetMode="External" /><Relationship Type="http://schemas.openxmlformats.org/officeDocument/2006/relationships/hyperlink" Id="rId361" Target="https://doi.org/10.1093/acprof:oso/9780198569992.003.0003" TargetMode="External" /><Relationship Type="http://schemas.openxmlformats.org/officeDocument/2006/relationships/hyperlink" Id="rId234" Target="https://doi.org/10.1093/toxsci/kfy180" TargetMode="External" /><Relationship Type="http://schemas.openxmlformats.org/officeDocument/2006/relationships/hyperlink" Id="rId174" Target="https://doi.org/10.1098/rspb.2016.0446" TargetMode="External" /><Relationship Type="http://schemas.openxmlformats.org/officeDocument/2006/relationships/hyperlink" Id="rId353" Target="https://doi.org/10.1098/rstb.2019.0765" TargetMode="External" /><Relationship Type="http://schemas.openxmlformats.org/officeDocument/2006/relationships/hyperlink" Id="rId398" Target="https://doi.org/10.1101/2021.09.12.459965" TargetMode="External" /><Relationship Type="http://schemas.openxmlformats.org/officeDocument/2006/relationships/hyperlink" Id="rId162" Target="https://doi.org/10.1111/jocd.14185" TargetMode="External" /><Relationship Type="http://schemas.openxmlformats.org/officeDocument/2006/relationships/hyperlink" Id="rId209" Target="https://doi.org/10.1124/jpet.110.165746" TargetMode="External" /><Relationship Type="http://schemas.openxmlformats.org/officeDocument/2006/relationships/hyperlink" Id="rId404" Target="https://doi.org/10.1126/sciadv.1603025" TargetMode="External" /><Relationship Type="http://schemas.openxmlformats.org/officeDocument/2006/relationships/hyperlink" Id="rId236" Target="https://doi.org/10.1126/science.1164139" TargetMode="External" /><Relationship Type="http://schemas.openxmlformats.org/officeDocument/2006/relationships/hyperlink" Id="rId274" Target="https://doi.org/10.1126/science.139.3559.1048" TargetMode="External" /><Relationship Type="http://schemas.openxmlformats.org/officeDocument/2006/relationships/hyperlink" Id="rId357" Target="https://doi.org/10.1126/science.167.3926.1740" TargetMode="External" /><Relationship Type="http://schemas.openxmlformats.org/officeDocument/2006/relationships/hyperlink" Id="rId334" Target="https://doi.org/10.1126/science.aac4716" TargetMode="External" /><Relationship Type="http://schemas.openxmlformats.org/officeDocument/2006/relationships/hyperlink" Id="rId423" Target="https://doi.org/10.1126/science.adk6742" TargetMode="External" /><Relationship Type="http://schemas.openxmlformats.org/officeDocument/2006/relationships/hyperlink" Id="rId382" Target="https://doi.org/10.1146/annurev.cellbio.20.010403.095114" TargetMode="External" /><Relationship Type="http://schemas.openxmlformats.org/officeDocument/2006/relationships/hyperlink" Id="rId446" Target="https://doi.org/10.1146/annurev.ps.16.020165.000523" TargetMode="External" /><Relationship Type="http://schemas.openxmlformats.org/officeDocument/2006/relationships/hyperlink" Id="rId430" Target="https://doi.org/10.1146/annurev.psych.53.100901.135114" TargetMode="External" /><Relationship Type="http://schemas.openxmlformats.org/officeDocument/2006/relationships/hyperlink" Id="rId268" Target="https://doi.org/10.1152/ajplegacy.1929.90.2.243" TargetMode="External" /><Relationship Type="http://schemas.openxmlformats.org/officeDocument/2006/relationships/hyperlink" Id="rId282" Target="https://doi.org/10.1152/ajpregu.00099.2020" TargetMode="External" /><Relationship Type="http://schemas.openxmlformats.org/officeDocument/2006/relationships/hyperlink" Id="rId408" Target="https://doi.org/10.1167/jov.22.14.3639" TargetMode="External" /><Relationship Type="http://schemas.openxmlformats.org/officeDocument/2006/relationships/hyperlink" Id="rId256" Target="https://doi.org/10.1172/JCI119205" TargetMode="External" /><Relationship Type="http://schemas.openxmlformats.org/officeDocument/2006/relationships/hyperlink" Id="rId427" Target="https://doi.org/10.1177/030631278101100102" TargetMode="External" /><Relationship Type="http://schemas.openxmlformats.org/officeDocument/2006/relationships/hyperlink" Id="rId412" Target="https://doi.org/10.1177/0956797611417632" TargetMode="External" /><Relationship Type="http://schemas.openxmlformats.org/officeDocument/2006/relationships/hyperlink" Id="rId248" Target="https://doi.org/10.1177/1073858402008003008" TargetMode="External" /><Relationship Type="http://schemas.openxmlformats.org/officeDocument/2006/relationships/hyperlink" Id="rId242" Target="https://doi.org/10.1177/1073858415579635" TargetMode="External" /><Relationship Type="http://schemas.openxmlformats.org/officeDocument/2006/relationships/hyperlink" Id="rId254" Target="https://doi.org/10.1186/s40851-014-0010-z" TargetMode="External" /><Relationship Type="http://schemas.openxmlformats.org/officeDocument/2006/relationships/hyperlink" Id="rId327" Target="https://doi.org/10.1242/bio.020149" TargetMode="External" /><Relationship Type="http://schemas.openxmlformats.org/officeDocument/2006/relationships/hyperlink" Id="rId164" Target="https://doi.org/10.1242/dev.086900" TargetMode="External" /><Relationship Type="http://schemas.openxmlformats.org/officeDocument/2006/relationships/hyperlink" Id="rId347" Target="https://doi.org/10.1242/dev.184044" TargetMode="External" /><Relationship Type="http://schemas.openxmlformats.org/officeDocument/2006/relationships/hyperlink" Id="rId176" Target="https://doi.org/10.1242/jcs.053900" TargetMode="External" /><Relationship Type="http://schemas.openxmlformats.org/officeDocument/2006/relationships/hyperlink" Id="rId410" Target="https://doi.org/10.1242/jeb.087809" TargetMode="External" /><Relationship Type="http://schemas.openxmlformats.org/officeDocument/2006/relationships/hyperlink" Id="rId223" Target="https://doi.org/10.1242/jeb.198.10.2197" TargetMode="External" /><Relationship Type="http://schemas.openxmlformats.org/officeDocument/2006/relationships/hyperlink" Id="rId150" Target="https://doi.org/10.1242/jeb.201.9.1263" TargetMode="External" /><Relationship Type="http://schemas.openxmlformats.org/officeDocument/2006/relationships/hyperlink" Id="rId264" Target="https://doi.org/10.1364/BOE.6.000891" TargetMode="External" /><Relationship Type="http://schemas.openxmlformats.org/officeDocument/2006/relationships/hyperlink" Id="rId349" Target="https://doi.org/10.1371/journal.pone.0114708" TargetMode="External" /><Relationship Type="http://schemas.openxmlformats.org/officeDocument/2006/relationships/hyperlink" Id="rId140" Target="https://doi.org/10.1371/journal.pone.0142214" TargetMode="External" /><Relationship Type="http://schemas.openxmlformats.org/officeDocument/2006/relationships/hyperlink" Id="rId296" Target="https://doi.org/10.1371/journal.pone.0194904" TargetMode="External" /><Relationship Type="http://schemas.openxmlformats.org/officeDocument/2006/relationships/hyperlink" Id="rId230" Target="https://doi.org/10.1371/journal.pone.0263023" TargetMode="External" /><Relationship Type="http://schemas.openxmlformats.org/officeDocument/2006/relationships/hyperlink" Id="rId182" Target="https://doi.org/10.1523/JNEUROSCI.01-12-01426.1981" TargetMode="External" /><Relationship Type="http://schemas.openxmlformats.org/officeDocument/2006/relationships/hyperlink" Id="rId186" Target="https://doi.org/10.1523/JNEUROSCI.0164-07.2007" TargetMode="External" /><Relationship Type="http://schemas.openxmlformats.org/officeDocument/2006/relationships/hyperlink" Id="rId270" Target="https://doi.org/10.1523/JNEUROSCI.15-02-01308.1995" TargetMode="External" /><Relationship Type="http://schemas.openxmlformats.org/officeDocument/2006/relationships/hyperlink" Id="rId414" Target="https://doi.org/10.1523/JNEUROSCI.2458-17.2017" TargetMode="External" /><Relationship Type="http://schemas.openxmlformats.org/officeDocument/2006/relationships/hyperlink" Id="rId160" Target="https://doi.org/10.18637/jss.v067.i01" TargetMode="External" /><Relationship Type="http://schemas.openxmlformats.org/officeDocument/2006/relationships/hyperlink" Id="rId138" Target="https://doi.org/10.2108/zsj.15.433" TargetMode="External" /><Relationship Type="http://schemas.openxmlformats.org/officeDocument/2006/relationships/hyperlink" Id="rId330" Target="https://doi.org/10.2108/zsj.22.535" TargetMode="External" /><Relationship Type="http://schemas.openxmlformats.org/officeDocument/2006/relationships/hyperlink" Id="rId144" Target="https://doi.org/10.2307/1536302" TargetMode="External" /><Relationship Type="http://schemas.openxmlformats.org/officeDocument/2006/relationships/hyperlink" Id="rId188" Target="https://doi.org/10.2466/09.IT.4.6" TargetMode="External" /><Relationship Type="http://schemas.openxmlformats.org/officeDocument/2006/relationships/hyperlink" Id="rId203" Target="https://doi.org/10.2466/pr0.1967.20.3c.1023" TargetMode="External" /><Relationship Type="http://schemas.openxmlformats.org/officeDocument/2006/relationships/hyperlink" Id="rId148" Target="https://doi.org/10.2466/pr0.98.3.705-711" TargetMode="External" /><Relationship Type="http://schemas.openxmlformats.org/officeDocument/2006/relationships/hyperlink" Id="rId440" Target="https://doi.org/10.3389/fspas.2018.00012" TargetMode="External" /><Relationship Type="http://schemas.openxmlformats.org/officeDocument/2006/relationships/hyperlink" Id="rId213" Target="https://doi.org/10.3390/antiox10111763" TargetMode="External" /><Relationship Type="http://schemas.openxmlformats.org/officeDocument/2006/relationships/hyperlink" Id="rId198" Target="https://doi.org/10.3758/BF03328256" TargetMode="External" /><Relationship Type="http://schemas.openxmlformats.org/officeDocument/2006/relationships/hyperlink" Id="rId201" Target="https://doi.org/10.3758/BF03342158" TargetMode="External" /><Relationship Type="http://schemas.openxmlformats.org/officeDocument/2006/relationships/hyperlink" Id="rId207" Target="https://doi.org/10.3758/BF03343339" TargetMode="External" /><Relationship Type="http://schemas.openxmlformats.org/officeDocument/2006/relationships/hyperlink" Id="rId438" Target="https://doi.org/10.3897/neotropical.17.e82779" TargetMode="External" /><Relationship Type="http://schemas.openxmlformats.org/officeDocument/2006/relationships/hyperlink" Id="rId246" Target="https://doi.org/10.4161/epi.23211" TargetMode="External" /><Relationship Type="http://schemas.openxmlformats.org/officeDocument/2006/relationships/hyperlink" Id="rId191" Target="https://doi.org/10.5114/ppn.2023.129065" TargetMode="External" /><Relationship Type="http://schemas.openxmlformats.org/officeDocument/2006/relationships/hyperlink" Id="rId386" Target="https://doi.org/10.59720/23-122" TargetMode="External" /><Relationship Type="http://schemas.openxmlformats.org/officeDocument/2006/relationships/hyperlink" Id="rId444" Target="https://doi.org/10.7554/eLife.07405" TargetMode="External" /><Relationship Type="http://schemas.openxmlformats.org/officeDocument/2006/relationships/hyperlink" Id="rId425" Target="https://doi.org/10.7554/eLife.38187" TargetMode="External" /><Relationship Type="http://schemas.openxmlformats.org/officeDocument/2006/relationships/hyperlink" Id="rId227" Target="https://doi.org/10.7554/elife.61907" TargetMode="External" /><Relationship Type="http://schemas.openxmlformats.org/officeDocument/2006/relationships/hyperlink" Id="rId434" Target="https://figshare.le.ac.uk/articles/thesis/Planaria_a_Pre-clinical_Animal_Model_for_Relapse_and_Memory_Reconsolidation/19904230" TargetMode="External" /><Relationship Type="http://schemas.openxmlformats.org/officeDocument/2006/relationships/hyperlink" Id="rId378" Target="https://figshare.utas.edu.au/articles/thesis/Reinforcing_and_anxiolytic-like_effects_of_alcohol_in_planaria_require_-opioid_receptor_activation/23249777" TargetMode="External" /><Relationship Type="http://schemas.openxmlformats.org/officeDocument/2006/relationships/hyperlink" Id="rId321" Target="https://journals.lww.com/behaviouralpharm/fulltext/2016/09000/benzodiazepine_inhibits_anxiogenic_like_response.9.aspx" TargetMode="External" /><Relationship Type="http://schemas.openxmlformats.org/officeDocument/2006/relationships/hyperlink" Id="rId272" Target="https://journals.lww.com/neuroreport/fulltext/2000/08030/reinforcing_effects_of_methamphetamine_in.33.aspx" TargetMode="External" /><Relationship Type="http://schemas.openxmlformats.org/officeDocument/2006/relationships/hyperlink" Id="rId70" Target="https://osf.io/skfnv?view_only=9c794dd942fb4a54b6a986c0a893fe46" TargetMode="External" /><Relationship Type="http://schemas.openxmlformats.org/officeDocument/2006/relationships/hyperlink" Id="rId64" Target="https://osf.io/tq7u4/?view_only=9c794dd942fb4a54b6a986c0a893fe46" TargetMode="External" /><Relationship Type="http://schemas.openxmlformats.org/officeDocument/2006/relationships/hyperlink" Id="rId276" Target="https://rvlenth.github.io/emmeans/" TargetMode="External" /><Relationship Type="http://schemas.openxmlformats.org/officeDocument/2006/relationships/hyperlink" Id="rId48" Target="https://stattrek.com/statistics/random-number-generator#table" TargetMode="External" /><Relationship Type="http://schemas.openxmlformats.org/officeDocument/2006/relationships/hyperlink" Id="rId396" Target="https://www.bostonglobe.com/2023/02/15/business/boston-biotech-has-raised-nearly-10-million-study-limb-regrowth/" TargetMode="External" /><Relationship Type="http://schemas.openxmlformats.org/officeDocument/2006/relationships/hyperlink" Id="rId218" Target="https://www.john-fox.ca/Companion/" TargetMode="External" /><Relationship Type="http://schemas.openxmlformats.org/officeDocument/2006/relationships/hyperlink" Id="rId65" Target="https://www.psycharchives.org/en/item/d6109ed1-9aab-467b-b981-e009be95f30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5</Pages>
  <Words>806</Words>
  <Characters>5142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PERSISTANCE OF MEMORY THROUGH REGENERATION IN PLANARIA</dc:description>
  <dc:language>en</dc:language>
  <cp:keywords/>
  <dcterms:created xsi:type="dcterms:W3CDTF">2025-04-26T05:17:26Z</dcterms:created>
  <dcterms:modified xsi:type="dcterms:W3CDTF">2025-04-26T05:17:26Z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you!I owe an extra sizable thanks to Bart Ellenbroek, for having me in his lab for two years and change. You are a great mentor and person. Your interests and personality always liven up our chats and lab discussions. Thanks for creating an atmosphere where I always felt like you have my back. Your jovial approach to life is something I hope to acquire as I move through mine. Thanks for always making time for me when I needed it.Finally, thanks to Victoria University of Wellington for supporting my studies through the Wellington Graduate Award and the Wellington Master’s by Thesis Scholarship.</vt:lpwstr>
  </property>
  <property fmtid="{D5CDD505-2E9C-101B-9397-08002B2CF9AE}" pid="3" name="affiliations">
    <vt:lpwstr/>
  </property>
  <property fmtid="{D5CDD505-2E9C-101B-9397-08002B2CF9AE}" pid="4" name="affiliationsdifferent">
    <vt:lpwstr>False</vt:lpwstr>
  </property>
  <property fmtid="{D5CDD505-2E9C-101B-9397-08002B2CF9AE}" pid="5" name="apaabstract">
    <vt:lpwstr>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 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 Our results were mixed as to whether planaria can learn and retain an operantly conditioned response.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 The literature conveys that planaria are useful for answering questions relating to addiction and other learning processes. Yet, is our opinion that more sophisticated tasks must first be established if planaria are to produce insights that have implications for memory related processes and impairments in humans.</vt:lpwstr>
  </property>
  <property fmtid="{D5CDD505-2E9C-101B-9397-08002B2CF9AE}" pid="6" name="apaauthor">
    <vt:lpwstr/>
  </property>
  <property fmtid="{D5CDD505-2E9C-101B-9397-08002B2CF9AE}" pid="7" name="apatitle">
    <vt:lpwstr>Probing the Limits of Memory: Can A Learned Response Persist Through Decapitation and Regeneration in Planaria?</vt:lpwstr>
  </property>
  <property fmtid="{D5CDD505-2E9C-101B-9397-08002B2CF9AE}" pid="8" name="apatitledisplay">
    <vt:lpwstr>Probing the Limits of Memory: Can A Learned Response Persist Through Decapitation and Regeneration in Planaria?</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donotrepeattitle">
    <vt:lpwstr>True</vt:lpwstr>
  </property>
  <property fmtid="{D5CDD505-2E9C-101B-9397-08002B2CF9AE}" pid="19" name="editor">
    <vt:lpwstr>visual</vt:lpwstr>
  </property>
  <property fmtid="{D5CDD505-2E9C-101B-9397-08002B2CF9AE}" pid="20" name="execute">
    <vt:lpwstr/>
  </property>
  <property fmtid="{D5CDD505-2E9C-101B-9397-08002B2CF9AE}" pid="21" name="fig-cap-location">
    <vt:lpwstr>top</vt:lpwstr>
  </property>
  <property fmtid="{D5CDD505-2E9C-101B-9397-08002B2CF9AE}" pid="22" name="floatsintext">
    <vt:lpwstr>True</vt:lpwstr>
  </property>
  <property fmtid="{D5CDD505-2E9C-101B-9397-08002B2CF9AE}" pid="23" name="header-includes">
    <vt:lpwstr/>
  </property>
  <property fmtid="{D5CDD505-2E9C-101B-9397-08002B2CF9AE}" pid="24" name="include-after">
    <vt:lpwstr/>
  </property>
  <property fmtid="{D5CDD505-2E9C-101B-9397-08002B2CF9AE}" pid="25" name="include-before">
    <vt:lpwstr/>
  </property>
  <property fmtid="{D5CDD505-2E9C-101B-9397-08002B2CF9AE}" pid="26" name="knitr">
    <vt:lpwstr/>
  </property>
  <property fmtid="{D5CDD505-2E9C-101B-9397-08002B2CF9AE}" pid="27" name="labels">
    <vt:lpwstr/>
  </property>
  <property fmtid="{D5CDD505-2E9C-101B-9397-08002B2CF9AE}" pid="28" name="language">
    <vt:lpwstr/>
  </property>
  <property fmtid="{D5CDD505-2E9C-101B-9397-08002B2CF9AE}" pid="29" name="link-citations">
    <vt:lpwstr>True</vt:lpwstr>
  </property>
  <property fmtid="{D5CDD505-2E9C-101B-9397-08002B2CF9AE}" pid="30" name="mask">
    <vt:lpwstr>False</vt:lpwstr>
  </property>
  <property fmtid="{D5CDD505-2E9C-101B-9397-08002B2CF9AE}" pid="31" name="masked-citations">
    <vt:lpwstr/>
  </property>
  <property fmtid="{D5CDD505-2E9C-101B-9397-08002B2CF9AE}" pid="32" name="no-ampersand-parenthetical">
    <vt:lpwstr>False</vt:lpwstr>
  </property>
  <property fmtid="{D5CDD505-2E9C-101B-9397-08002B2CF9AE}" pid="33" name="numbered-lines">
    <vt:lpwstr>False</vt:lpwstr>
  </property>
  <property fmtid="{D5CDD505-2E9C-101B-9397-08002B2CF9AE}" pid="34" name="oneaffiliation">
    <vt:lpwstr>True</vt:lpwstr>
  </property>
  <property fmtid="{D5CDD505-2E9C-101B-9397-08002B2CF9AE}" pid="35" name="oneauthor">
    <vt:lpwstr>True</vt:lpwstr>
  </property>
  <property fmtid="{D5CDD505-2E9C-101B-9397-08002B2CF9AE}" pid="36" name="references">
    <vt:lpwstr/>
  </property>
  <property fmtid="{D5CDD505-2E9C-101B-9397-08002B2CF9AE}" pid="37" name="revealjs-plugins">
    <vt:lpwstr/>
  </property>
  <property fmtid="{D5CDD505-2E9C-101B-9397-08002B2CF9AE}" pid="38" name="shorttitle">
    <vt:lpwstr>PERSISTANCE OF MEMORY THROUGH REGENERATION IN PLANARIA</vt:lpwstr>
  </property>
  <property fmtid="{D5CDD505-2E9C-101B-9397-08002B2CF9AE}" pid="39" name="suppress-abstract">
    <vt:lpwstr>False</vt:lpwstr>
  </property>
  <property fmtid="{D5CDD505-2E9C-101B-9397-08002B2CF9AE}" pid="40" name="suppress-affiliation">
    <vt:lpwstr>False</vt:lpwstr>
  </property>
  <property fmtid="{D5CDD505-2E9C-101B-9397-08002B2CF9AE}" pid="41" name="suppress-author">
    <vt:lpwstr>False</vt:lpwstr>
  </property>
  <property fmtid="{D5CDD505-2E9C-101B-9397-08002B2CF9AE}" pid="42" name="suppress-author-note">
    <vt:lpwstr>True</vt:lpwstr>
  </property>
  <property fmtid="{D5CDD505-2E9C-101B-9397-08002B2CF9AE}" pid="43" name="suppress-corresponding-address">
    <vt:lpwstr>False</vt:lpwstr>
  </property>
  <property fmtid="{D5CDD505-2E9C-101B-9397-08002B2CF9AE}" pid="44" name="suppress-corresponding-affiliation-name">
    <vt:lpwstr>False</vt:lpwstr>
  </property>
  <property fmtid="{D5CDD505-2E9C-101B-9397-08002B2CF9AE}" pid="45" name="suppress-corresponding-city">
    <vt:lpwstr>False</vt:lpwstr>
  </property>
  <property fmtid="{D5CDD505-2E9C-101B-9397-08002B2CF9AE}" pid="46" name="suppress-corresponding-department">
    <vt:lpwstr>False</vt:lpwstr>
  </property>
  <property fmtid="{D5CDD505-2E9C-101B-9397-08002B2CF9AE}" pid="47" name="suppress-corresponding-email">
    <vt:lpwstr>False</vt:lpwstr>
  </property>
  <property fmtid="{D5CDD505-2E9C-101B-9397-08002B2CF9AE}" pid="48" name="suppress-corresponding-group">
    <vt:lpwstr>False</vt:lpwstr>
  </property>
  <property fmtid="{D5CDD505-2E9C-101B-9397-08002B2CF9AE}" pid="49" name="suppress-corresponding-paragraph">
    <vt:lpwstr>False</vt:lpwstr>
  </property>
  <property fmtid="{D5CDD505-2E9C-101B-9397-08002B2CF9AE}" pid="50" name="suppress-corresponding-postal-code">
    <vt:lpwstr>False</vt:lpwstr>
  </property>
  <property fmtid="{D5CDD505-2E9C-101B-9397-08002B2CF9AE}" pid="51" name="suppress-corresponding-region">
    <vt:lpwstr>False</vt:lpwstr>
  </property>
  <property fmtid="{D5CDD505-2E9C-101B-9397-08002B2CF9AE}" pid="52" name="suppress-credit-statement">
    <vt:lpwstr>False</vt:lpwstr>
  </property>
  <property fmtid="{D5CDD505-2E9C-101B-9397-08002B2CF9AE}" pid="53" name="suppress-disclosures-paragraph">
    <vt:lpwstr>False</vt:lpwstr>
  </property>
  <property fmtid="{D5CDD505-2E9C-101B-9397-08002B2CF9AE}" pid="54" name="suppress-keywords">
    <vt:lpwstr>False</vt:lpwstr>
  </property>
  <property fmtid="{D5CDD505-2E9C-101B-9397-08002B2CF9AE}" pid="55" name="suppress-orcid">
    <vt:lpwstr>False</vt:lpwstr>
  </property>
  <property fmtid="{D5CDD505-2E9C-101B-9397-08002B2CF9AE}" pid="56" name="suppress-short-title">
    <vt:lpwstr>False</vt:lpwstr>
  </property>
  <property fmtid="{D5CDD505-2E9C-101B-9397-08002B2CF9AE}" pid="57" name="suppress-status-change-paragraph">
    <vt:lpwstr>False</vt:lpwstr>
  </property>
  <property fmtid="{D5CDD505-2E9C-101B-9397-08002B2CF9AE}" pid="58" name="suppress-title">
    <vt:lpwstr>False</vt:lpwstr>
  </property>
  <property fmtid="{D5CDD505-2E9C-101B-9397-08002B2CF9AE}" pid="59" name="suppress-title-introduction">
    <vt:lpwstr>True</vt:lpwstr>
  </property>
  <property fmtid="{D5CDD505-2E9C-101B-9397-08002B2CF9AE}" pid="60" name="suppress-title-page">
    <vt:lpwstr>False</vt:lpwstr>
  </property>
  <property fmtid="{D5CDD505-2E9C-101B-9397-08002B2CF9AE}" pid="61" name="suppress-title-page-number">
    <vt:lpwstr>False</vt:lpwstr>
  </property>
  <property fmtid="{D5CDD505-2E9C-101B-9397-08002B2CF9AE}" pid="62" name="tbl-cap-location">
    <vt:lpwstr>top</vt:lpwstr>
  </property>
  <property fmtid="{D5CDD505-2E9C-101B-9397-08002B2CF9AE}" pid="63" name="toc-title">
    <vt:lpwstr>Table of contents</vt:lpwstr>
  </property>
  <property fmtid="{D5CDD505-2E9C-101B-9397-08002B2CF9AE}" pid="64" name="zerocitations">
    <vt:lpwstr>False</vt:lpwstr>
  </property>
</Properties>
</file>